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ABF" w:rsidRPr="00E01D53" w:rsidRDefault="00695ABF" w:rsidP="005208FD">
      <w:pPr>
        <w:pStyle w:val="NoSpacing"/>
        <w:rPr>
          <w:rFonts w:ascii="GHEA Grapalat" w:eastAsia="GHEA Grapalat" w:hAnsi="GHEA Grapalat"/>
          <w:lang w:val="hy-AM"/>
        </w:rPr>
      </w:pPr>
    </w:p>
    <w:p w:rsidR="00F135DA" w:rsidRDefault="00F135DA" w:rsidP="00F135DA">
      <w:pPr>
        <w:tabs>
          <w:tab w:val="left" w:pos="4528"/>
        </w:tabs>
        <w:spacing w:after="0" w:line="240" w:lineRule="auto"/>
        <w:ind w:right="49"/>
        <w:jc w:val="right"/>
        <w:rPr>
          <w:rFonts w:ascii="GHEA Grapalat" w:hAnsi="GHEA Grapalat" w:cs="Sylfaen"/>
          <w:b/>
          <w:i/>
          <w:sz w:val="18"/>
          <w:szCs w:val="18"/>
          <w:lang w:val="hy-AM"/>
        </w:rPr>
      </w:pPr>
      <w:r>
        <w:rPr>
          <w:rFonts w:ascii="GHEA Grapalat" w:hAnsi="GHEA Grapalat" w:cs="Sylfaen"/>
          <w:b/>
          <w:i/>
          <w:sz w:val="18"/>
          <w:szCs w:val="18"/>
          <w:lang w:val="hy-AM"/>
        </w:rPr>
        <w:t>Հավելված N 4</w:t>
      </w:r>
    </w:p>
    <w:p w:rsidR="00F135DA" w:rsidRDefault="00F135DA" w:rsidP="00F135DA">
      <w:pPr>
        <w:pStyle w:val="NoSpacing"/>
        <w:spacing w:line="276" w:lineRule="auto"/>
        <w:jc w:val="right"/>
        <w:rPr>
          <w:rFonts w:ascii="GHEA Grapalat" w:hAnsi="GHEA Grapalat" w:cs="Sylfaen"/>
          <w:b/>
          <w:i/>
          <w:sz w:val="18"/>
          <w:szCs w:val="18"/>
          <w:lang w:val="hy-AM"/>
        </w:rPr>
      </w:pPr>
      <w:r>
        <w:rPr>
          <w:rFonts w:ascii="GHEA Grapalat" w:eastAsia="Sylfaen" w:hAnsi="GHEA Grapalat" w:cs="Sylfaen"/>
          <w:b/>
          <w:i/>
          <w:sz w:val="18"/>
          <w:szCs w:val="18"/>
          <w:lang w:val="hy-AM"/>
        </w:rPr>
        <w:t xml:space="preserve">Հաստատված է </w:t>
      </w:r>
      <w:r>
        <w:rPr>
          <w:rFonts w:ascii="GHEA Grapalat" w:hAnsi="GHEA Grapalat" w:cs="Sylfaen"/>
          <w:b/>
          <w:i/>
          <w:sz w:val="18"/>
          <w:szCs w:val="18"/>
          <w:lang w:val="hy-AM"/>
        </w:rPr>
        <w:t xml:space="preserve">ՀՀ շուկայի վերահսկողության </w:t>
      </w:r>
    </w:p>
    <w:p w:rsidR="00F135DA" w:rsidRDefault="00F135DA" w:rsidP="00F135DA">
      <w:pPr>
        <w:pStyle w:val="NoSpacing"/>
        <w:spacing w:line="276" w:lineRule="auto"/>
        <w:jc w:val="right"/>
        <w:rPr>
          <w:rFonts w:ascii="GHEA Grapalat" w:hAnsi="GHEA Grapalat" w:cs="Sylfaen"/>
          <w:b/>
          <w:i/>
          <w:sz w:val="18"/>
          <w:szCs w:val="18"/>
          <w:lang w:val="hy-AM"/>
        </w:rPr>
      </w:pPr>
      <w:r>
        <w:rPr>
          <w:rFonts w:ascii="GHEA Grapalat" w:hAnsi="GHEA Grapalat" w:cs="Sylfaen"/>
          <w:b/>
          <w:i/>
          <w:sz w:val="18"/>
          <w:szCs w:val="18"/>
          <w:lang w:val="hy-AM"/>
        </w:rPr>
        <w:t>տեսչական մարմնի ղեկավարի</w:t>
      </w:r>
    </w:p>
    <w:p w:rsidR="00F135DA" w:rsidRDefault="00F135DA" w:rsidP="00F135DA">
      <w:pPr>
        <w:pStyle w:val="NoSpacing"/>
        <w:spacing w:line="276" w:lineRule="auto"/>
        <w:jc w:val="right"/>
        <w:rPr>
          <w:rFonts w:ascii="GHEA Grapalat" w:hAnsi="GHEA Grapalat" w:cs="Sylfaen"/>
          <w:b/>
          <w:i/>
          <w:sz w:val="18"/>
          <w:szCs w:val="18"/>
          <w:lang w:val="hy-AM"/>
        </w:rPr>
      </w:pPr>
      <w:r>
        <w:rPr>
          <w:rFonts w:ascii="GHEA Grapalat" w:hAnsi="GHEA Grapalat" w:cs="Sylfaen"/>
          <w:b/>
          <w:i/>
          <w:sz w:val="18"/>
          <w:szCs w:val="18"/>
          <w:lang w:val="hy-AM"/>
        </w:rPr>
        <w:t>2020թ. հուլիսի 7-ի  N 98-Ա հրամանով</w:t>
      </w:r>
    </w:p>
    <w:p w:rsidR="00695ABF" w:rsidRPr="00E01D53" w:rsidRDefault="00695ABF" w:rsidP="005208FD">
      <w:pPr>
        <w:spacing w:after="0" w:line="240" w:lineRule="auto"/>
        <w:jc w:val="right"/>
        <w:rPr>
          <w:rFonts w:ascii="GHEA Grapalat" w:eastAsia="GHEA Grapalat" w:hAnsi="GHEA Grapalat" w:cs="GHEA Grapalat"/>
          <w:lang w:val="hy-AM"/>
        </w:rPr>
      </w:pPr>
    </w:p>
    <w:p w:rsidR="002E03D3" w:rsidRPr="00E01D53" w:rsidRDefault="002E03D3" w:rsidP="005208FD">
      <w:pPr>
        <w:spacing w:after="0" w:line="240" w:lineRule="auto"/>
        <w:jc w:val="right"/>
        <w:rPr>
          <w:rFonts w:ascii="GHEA Grapalat" w:eastAsia="GHEA Grapalat" w:hAnsi="GHEA Grapalat" w:cs="GHEA Grapalat"/>
          <w:lang w:val="hy-AM"/>
        </w:rPr>
      </w:pPr>
    </w:p>
    <w:p w:rsidR="00695ABF" w:rsidRPr="00E01D53" w:rsidRDefault="00695ABF" w:rsidP="005208FD">
      <w:pPr>
        <w:spacing w:after="0" w:line="240" w:lineRule="auto"/>
        <w:jc w:val="center"/>
        <w:rPr>
          <w:rFonts w:ascii="GHEA Grapalat" w:eastAsia="GHEA Grapalat" w:hAnsi="GHEA Grapalat" w:cs="GHEA Grapalat"/>
          <w:b/>
          <w:sz w:val="24"/>
          <w:szCs w:val="24"/>
          <w:lang w:val="hy-AM"/>
        </w:rPr>
      </w:pPr>
      <w:r w:rsidRPr="00E01D53">
        <w:rPr>
          <w:rFonts w:ascii="GHEA Grapalat" w:eastAsia="Sylfaen" w:hAnsi="GHEA Grapalat" w:cs="Sylfaen"/>
          <w:b/>
          <w:sz w:val="24"/>
          <w:szCs w:val="24"/>
          <w:lang w:val="hy-AM"/>
        </w:rPr>
        <w:t>ՔԱՂԱՔԱՑԻԱԿԱՆ</w:t>
      </w:r>
      <w:r w:rsidRPr="00E01D53">
        <w:rPr>
          <w:rFonts w:ascii="GHEA Grapalat" w:eastAsia="GHEA Grapalat" w:hAnsi="GHEA Grapalat" w:cs="GHEA Grapalat"/>
          <w:b/>
          <w:sz w:val="24"/>
          <w:szCs w:val="24"/>
          <w:lang w:val="hy-AM"/>
        </w:rPr>
        <w:t xml:space="preserve"> </w:t>
      </w:r>
      <w:r w:rsidRPr="00E01D53">
        <w:rPr>
          <w:rFonts w:ascii="GHEA Grapalat" w:eastAsia="Sylfaen" w:hAnsi="GHEA Grapalat" w:cs="Sylfaen"/>
          <w:b/>
          <w:sz w:val="24"/>
          <w:szCs w:val="24"/>
          <w:lang w:val="hy-AM"/>
        </w:rPr>
        <w:t>ԾԱՌԱՅՈՒԹՅԱՆ</w:t>
      </w:r>
      <w:r w:rsidRPr="00E01D53">
        <w:rPr>
          <w:rFonts w:ascii="GHEA Grapalat" w:eastAsia="GHEA Grapalat" w:hAnsi="GHEA Grapalat" w:cs="GHEA Grapalat"/>
          <w:b/>
          <w:sz w:val="24"/>
          <w:szCs w:val="24"/>
          <w:lang w:val="hy-AM"/>
        </w:rPr>
        <w:t xml:space="preserve"> </w:t>
      </w:r>
      <w:r w:rsidRPr="00E01D53">
        <w:rPr>
          <w:rFonts w:ascii="GHEA Grapalat" w:eastAsia="Sylfaen" w:hAnsi="GHEA Grapalat" w:cs="Sylfaen"/>
          <w:b/>
          <w:sz w:val="24"/>
          <w:szCs w:val="24"/>
          <w:lang w:val="hy-AM"/>
        </w:rPr>
        <w:t>ՊԱՇՏՈՆԻ</w:t>
      </w:r>
      <w:r w:rsidRPr="00E01D53">
        <w:rPr>
          <w:rFonts w:ascii="GHEA Grapalat" w:eastAsia="GHEA Grapalat" w:hAnsi="GHEA Grapalat" w:cs="GHEA Grapalat"/>
          <w:b/>
          <w:sz w:val="24"/>
          <w:szCs w:val="24"/>
          <w:lang w:val="hy-AM"/>
        </w:rPr>
        <w:t xml:space="preserve"> </w:t>
      </w:r>
      <w:r w:rsidRPr="00E01D53">
        <w:rPr>
          <w:rFonts w:ascii="GHEA Grapalat" w:eastAsia="Sylfaen" w:hAnsi="GHEA Grapalat" w:cs="Sylfaen"/>
          <w:b/>
          <w:sz w:val="24"/>
          <w:szCs w:val="24"/>
          <w:lang w:val="hy-AM"/>
        </w:rPr>
        <w:t>ԱՆՁՆԱԳԻՐ</w:t>
      </w:r>
    </w:p>
    <w:p w:rsidR="00695ABF" w:rsidRPr="00E01D53" w:rsidRDefault="00743744" w:rsidP="005208FD">
      <w:pPr>
        <w:spacing w:after="0" w:line="240" w:lineRule="auto"/>
        <w:jc w:val="center"/>
        <w:rPr>
          <w:rFonts w:ascii="GHEA Grapalat" w:eastAsia="GHEA Grapalat" w:hAnsi="GHEA Grapalat" w:cs="GHEA Grapalat"/>
          <w:b/>
          <w:sz w:val="24"/>
          <w:szCs w:val="24"/>
          <w:lang w:val="hy-AM"/>
        </w:rPr>
      </w:pPr>
      <w:r w:rsidRPr="00E01D53">
        <w:rPr>
          <w:rFonts w:ascii="GHEA Grapalat" w:eastAsia="Times New Roman" w:hAnsi="GHEA Grapalat"/>
          <w:b/>
          <w:sz w:val="24"/>
          <w:szCs w:val="24"/>
          <w:lang w:val="hy-AM" w:eastAsia="ru-RU"/>
        </w:rPr>
        <w:t xml:space="preserve">ՇՈՒԿԱՅԻ ՎԵՐԱՀՍԿՈՂՈՒԹՅԱՆ ՏԵՍՉԱԿԱՆ ՄԱՐՄՆԻ </w:t>
      </w:r>
      <w:r w:rsidR="00B0147C" w:rsidRPr="00E01D53">
        <w:rPr>
          <w:rFonts w:ascii="GHEA Grapalat" w:eastAsia="Times New Roman" w:hAnsi="GHEA Grapalat"/>
          <w:b/>
          <w:sz w:val="24"/>
          <w:szCs w:val="24"/>
          <w:lang w:val="hy-AM" w:eastAsia="ru-RU"/>
        </w:rPr>
        <w:t>ՌԻՍԿԻ ԳՆԱՀԱՏՄԱՆ ԵՎ ՎԵՐԼՈՒԾՈՒԹՅՈՒՆՆԵՐԻ</w:t>
      </w:r>
      <w:r w:rsidRPr="00E01D53">
        <w:rPr>
          <w:rFonts w:ascii="GHEA Grapalat" w:eastAsia="Times New Roman" w:hAnsi="GHEA Grapalat"/>
          <w:b/>
          <w:sz w:val="24"/>
          <w:szCs w:val="24"/>
          <w:lang w:val="hy-AM" w:eastAsia="ru-RU"/>
        </w:rPr>
        <w:t xml:space="preserve"> ՎԱՐՉՈՒԹՅԱՆ</w:t>
      </w:r>
      <w:r w:rsidRPr="00E01D53">
        <w:rPr>
          <w:rFonts w:ascii="GHEA Grapalat" w:eastAsia="Sylfaen" w:hAnsi="GHEA Grapalat" w:cs="Sylfaen"/>
          <w:b/>
          <w:sz w:val="24"/>
          <w:szCs w:val="24"/>
          <w:lang w:val="hy-AM"/>
        </w:rPr>
        <w:t xml:space="preserve"> </w:t>
      </w:r>
      <w:r w:rsidR="000C5C8A" w:rsidRPr="00E01D53">
        <w:rPr>
          <w:rFonts w:ascii="GHEA Grapalat" w:eastAsia="Sylfaen" w:hAnsi="GHEA Grapalat" w:cs="Sylfaen"/>
          <w:b/>
          <w:sz w:val="24"/>
          <w:szCs w:val="24"/>
          <w:lang w:val="hy-AM"/>
        </w:rPr>
        <w:t xml:space="preserve">ԱՎԱԳ </w:t>
      </w:r>
      <w:r w:rsidR="00695ABF" w:rsidRPr="00E01D53">
        <w:rPr>
          <w:rFonts w:ascii="GHEA Grapalat" w:eastAsia="Sylfaen" w:hAnsi="GHEA Grapalat" w:cs="Sylfaen"/>
          <w:b/>
          <w:sz w:val="24"/>
          <w:szCs w:val="24"/>
          <w:lang w:val="hy-AM"/>
        </w:rPr>
        <w:t>Մ</w:t>
      </w:r>
      <w:r w:rsidR="00D2328D" w:rsidRPr="00E01D53">
        <w:rPr>
          <w:rFonts w:ascii="GHEA Grapalat" w:eastAsia="Sylfaen" w:hAnsi="GHEA Grapalat" w:cs="Sylfaen"/>
          <w:b/>
          <w:sz w:val="24"/>
          <w:szCs w:val="24"/>
          <w:lang w:val="hy-AM"/>
        </w:rPr>
        <w:t>ԱՍՆԱԳԵՏ</w:t>
      </w:r>
    </w:p>
    <w:p w:rsidR="002E03D3" w:rsidRPr="00E01D53" w:rsidRDefault="002E03D3" w:rsidP="005208FD">
      <w:pPr>
        <w:spacing w:after="0" w:line="240" w:lineRule="auto"/>
        <w:jc w:val="center"/>
        <w:rPr>
          <w:rFonts w:ascii="GHEA Grapalat" w:eastAsia="GHEA Grapalat" w:hAnsi="GHEA Grapalat" w:cs="GHEA Grapalat"/>
          <w:b/>
          <w:color w:val="0D0D0D"/>
          <w:sz w:val="24"/>
          <w:szCs w:val="24"/>
          <w:lang w:val="hy-AM"/>
        </w:rPr>
      </w:pPr>
    </w:p>
    <w:tbl>
      <w:tblPr>
        <w:tblW w:w="0" w:type="auto"/>
        <w:tblInd w:w="98" w:type="dxa"/>
        <w:tblCellMar>
          <w:left w:w="10" w:type="dxa"/>
          <w:right w:w="10" w:type="dxa"/>
        </w:tblCellMar>
        <w:tblLook w:val="0000" w:firstRow="0" w:lastRow="0" w:firstColumn="0" w:lastColumn="0" w:noHBand="0" w:noVBand="0"/>
      </w:tblPr>
      <w:tblGrid>
        <w:gridCol w:w="10090"/>
      </w:tblGrid>
      <w:tr w:rsidR="00695ABF" w:rsidRPr="00E01D53" w:rsidTr="00AA0558">
        <w:trPr>
          <w:trHeight w:val="1"/>
        </w:trPr>
        <w:tc>
          <w:tcPr>
            <w:tcW w:w="10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ABF" w:rsidRPr="00E01D53" w:rsidRDefault="00695ABF" w:rsidP="005208FD">
            <w:pPr>
              <w:pStyle w:val="ListParagraph"/>
              <w:numPr>
                <w:ilvl w:val="0"/>
                <w:numId w:val="22"/>
              </w:numPr>
              <w:spacing w:after="0" w:line="360" w:lineRule="auto"/>
              <w:jc w:val="center"/>
              <w:rPr>
                <w:rFonts w:ascii="GHEA Grapalat" w:hAnsi="GHEA Grapalat"/>
                <w:b/>
                <w:sz w:val="24"/>
                <w:szCs w:val="24"/>
              </w:rPr>
            </w:pPr>
            <w:proofErr w:type="spellStart"/>
            <w:r w:rsidRPr="00E01D53">
              <w:rPr>
                <w:rFonts w:ascii="GHEA Grapalat" w:eastAsia="Sylfaen" w:hAnsi="GHEA Grapalat" w:cs="Sylfaen"/>
                <w:b/>
                <w:sz w:val="24"/>
                <w:szCs w:val="24"/>
              </w:rPr>
              <w:t>Ընդհանուր</w:t>
            </w:r>
            <w:proofErr w:type="spellEnd"/>
            <w:r w:rsidRPr="00E01D53">
              <w:rPr>
                <w:rFonts w:ascii="GHEA Grapalat" w:eastAsia="GHEA Grapalat" w:hAnsi="GHEA Grapalat" w:cs="GHEA Grapalat"/>
                <w:b/>
                <w:sz w:val="24"/>
                <w:szCs w:val="24"/>
              </w:rPr>
              <w:t xml:space="preserve"> </w:t>
            </w:r>
            <w:proofErr w:type="spellStart"/>
            <w:r w:rsidRPr="00E01D53">
              <w:rPr>
                <w:rFonts w:ascii="GHEA Grapalat" w:eastAsia="Sylfaen" w:hAnsi="GHEA Grapalat" w:cs="Sylfaen"/>
                <w:b/>
                <w:sz w:val="24"/>
                <w:szCs w:val="24"/>
              </w:rPr>
              <w:t>դրույթներ</w:t>
            </w:r>
            <w:proofErr w:type="spellEnd"/>
          </w:p>
        </w:tc>
      </w:tr>
      <w:tr w:rsidR="00695ABF" w:rsidRPr="00E01D53" w:rsidTr="00AA0558">
        <w:trPr>
          <w:trHeight w:val="1"/>
        </w:trPr>
        <w:tc>
          <w:tcPr>
            <w:tcW w:w="10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ABF" w:rsidRPr="00E01D53" w:rsidRDefault="00695ABF" w:rsidP="005208FD">
            <w:pPr>
              <w:spacing w:after="0" w:line="240" w:lineRule="auto"/>
              <w:rPr>
                <w:rFonts w:ascii="GHEA Grapalat" w:eastAsia="GHEA Grapalat" w:hAnsi="GHEA Grapalat" w:cs="GHEA Grapalat"/>
                <w:b/>
                <w:sz w:val="24"/>
                <w:szCs w:val="24"/>
              </w:rPr>
            </w:pPr>
            <w:r w:rsidRPr="00E01D53">
              <w:rPr>
                <w:rFonts w:ascii="GHEA Grapalat" w:eastAsia="GHEA Grapalat" w:hAnsi="GHEA Grapalat" w:cs="GHEA Grapalat"/>
                <w:b/>
                <w:sz w:val="24"/>
                <w:szCs w:val="24"/>
              </w:rPr>
              <w:t xml:space="preserve">1.1. </w:t>
            </w:r>
            <w:proofErr w:type="spellStart"/>
            <w:r w:rsidRPr="00E01D53">
              <w:rPr>
                <w:rFonts w:ascii="GHEA Grapalat" w:eastAsia="Sylfaen" w:hAnsi="GHEA Grapalat" w:cs="Sylfaen"/>
                <w:b/>
                <w:sz w:val="24"/>
                <w:szCs w:val="24"/>
              </w:rPr>
              <w:t>Պաշտոնի</w:t>
            </w:r>
            <w:proofErr w:type="spellEnd"/>
            <w:r w:rsidRPr="00E01D53">
              <w:rPr>
                <w:rFonts w:ascii="GHEA Grapalat" w:eastAsia="GHEA Grapalat" w:hAnsi="GHEA Grapalat" w:cs="GHEA Grapalat"/>
                <w:b/>
                <w:sz w:val="24"/>
                <w:szCs w:val="24"/>
              </w:rPr>
              <w:t xml:space="preserve"> </w:t>
            </w:r>
            <w:proofErr w:type="spellStart"/>
            <w:r w:rsidRPr="00E01D53">
              <w:rPr>
                <w:rFonts w:ascii="GHEA Grapalat" w:eastAsia="Sylfaen" w:hAnsi="GHEA Grapalat" w:cs="Sylfaen"/>
                <w:b/>
                <w:sz w:val="24"/>
                <w:szCs w:val="24"/>
              </w:rPr>
              <w:t>անվանումը</w:t>
            </w:r>
            <w:proofErr w:type="spellEnd"/>
            <w:r w:rsidRPr="00E01D53">
              <w:rPr>
                <w:rFonts w:ascii="GHEA Grapalat" w:eastAsia="GHEA Grapalat" w:hAnsi="GHEA Grapalat" w:cs="GHEA Grapalat"/>
                <w:b/>
                <w:sz w:val="24"/>
                <w:szCs w:val="24"/>
              </w:rPr>
              <w:t xml:space="preserve">, </w:t>
            </w:r>
            <w:proofErr w:type="spellStart"/>
            <w:r w:rsidRPr="00E01D53">
              <w:rPr>
                <w:rFonts w:ascii="GHEA Grapalat" w:eastAsia="Sylfaen" w:hAnsi="GHEA Grapalat" w:cs="Sylfaen"/>
                <w:b/>
                <w:sz w:val="24"/>
                <w:szCs w:val="24"/>
              </w:rPr>
              <w:t>ծածկագիրը</w:t>
            </w:r>
            <w:proofErr w:type="spellEnd"/>
          </w:p>
          <w:p w:rsidR="00695ABF" w:rsidRPr="00E01D53" w:rsidRDefault="00743744" w:rsidP="005208FD">
            <w:pPr>
              <w:spacing w:after="0" w:line="240" w:lineRule="auto"/>
              <w:jc w:val="both"/>
              <w:rPr>
                <w:rFonts w:ascii="GHEA Grapalat" w:eastAsia="GHEA Grapalat" w:hAnsi="GHEA Grapalat" w:cs="GHEA Grapalat"/>
                <w:b/>
                <w:sz w:val="24"/>
                <w:szCs w:val="24"/>
              </w:rPr>
            </w:pPr>
            <w:r w:rsidRPr="00E01D53">
              <w:rPr>
                <w:rFonts w:ascii="GHEA Grapalat" w:eastAsia="Sylfaen" w:hAnsi="GHEA Grapalat" w:cs="Sylfaen"/>
                <w:sz w:val="24"/>
                <w:lang w:val="hy-AM"/>
              </w:rPr>
              <w:t xml:space="preserve">Շուկայի վերահսկողության տեսչական մարմնի (այսուհետ՝ Տեսչական մարմին) </w:t>
            </w:r>
            <w:proofErr w:type="spellStart"/>
            <w:r w:rsidR="00B0147C" w:rsidRPr="00E01D53">
              <w:rPr>
                <w:rFonts w:ascii="GHEA Grapalat" w:eastAsia="Sylfaen" w:hAnsi="GHEA Grapalat" w:cs="Sylfaen"/>
                <w:sz w:val="24"/>
              </w:rPr>
              <w:t>ռիսկի</w:t>
            </w:r>
            <w:proofErr w:type="spellEnd"/>
            <w:r w:rsidR="00B0147C" w:rsidRPr="00E01D53">
              <w:rPr>
                <w:rFonts w:ascii="GHEA Grapalat" w:eastAsia="Sylfaen" w:hAnsi="GHEA Grapalat" w:cs="Sylfaen"/>
                <w:sz w:val="24"/>
              </w:rPr>
              <w:t xml:space="preserve"> </w:t>
            </w:r>
            <w:proofErr w:type="spellStart"/>
            <w:r w:rsidR="00B0147C" w:rsidRPr="00E01D53">
              <w:rPr>
                <w:rFonts w:ascii="GHEA Grapalat" w:eastAsia="Sylfaen" w:hAnsi="GHEA Grapalat" w:cs="Sylfaen"/>
                <w:sz w:val="24"/>
              </w:rPr>
              <w:t>գնահատման</w:t>
            </w:r>
            <w:proofErr w:type="spellEnd"/>
            <w:r w:rsidR="00B0147C" w:rsidRPr="00E01D53">
              <w:rPr>
                <w:rFonts w:ascii="GHEA Grapalat" w:eastAsia="Sylfaen" w:hAnsi="GHEA Grapalat" w:cs="Sylfaen"/>
                <w:sz w:val="24"/>
              </w:rPr>
              <w:t xml:space="preserve"> և </w:t>
            </w:r>
            <w:proofErr w:type="spellStart"/>
            <w:r w:rsidR="00B0147C" w:rsidRPr="00E01D53">
              <w:rPr>
                <w:rFonts w:ascii="GHEA Grapalat" w:eastAsia="Sylfaen" w:hAnsi="GHEA Grapalat" w:cs="Sylfaen"/>
                <w:sz w:val="24"/>
              </w:rPr>
              <w:t>վերլուծությունների</w:t>
            </w:r>
            <w:proofErr w:type="spellEnd"/>
            <w:r w:rsidRPr="00E01D53">
              <w:rPr>
                <w:rFonts w:ascii="GHEA Grapalat" w:eastAsia="Sylfaen" w:hAnsi="GHEA Grapalat" w:cs="Sylfaen"/>
                <w:sz w:val="24"/>
                <w:lang w:val="hy-AM"/>
              </w:rPr>
              <w:t xml:space="preserve"> վարչության</w:t>
            </w:r>
            <w:r w:rsidRPr="00E01D53">
              <w:rPr>
                <w:rFonts w:ascii="GHEA Grapalat" w:eastAsia="Times New Roman" w:hAnsi="GHEA Grapalat" w:cs="Sylfaen"/>
                <w:color w:val="0D0D0D"/>
                <w:sz w:val="24"/>
                <w:szCs w:val="24"/>
                <w:lang w:val="hy-AM"/>
              </w:rPr>
              <w:t xml:space="preserve"> </w:t>
            </w:r>
            <w:r w:rsidR="00695ABF" w:rsidRPr="00E01D53">
              <w:rPr>
                <w:rFonts w:ascii="GHEA Grapalat" w:eastAsia="Times New Roman" w:hAnsi="GHEA Grapalat" w:cs="Sylfaen"/>
                <w:color w:val="0D0D0D"/>
                <w:sz w:val="24"/>
                <w:szCs w:val="24"/>
                <w:lang w:val="hy-AM"/>
              </w:rPr>
              <w:t>(այսուհետ</w:t>
            </w:r>
            <w:r w:rsidR="001F14A7" w:rsidRPr="00E01D53">
              <w:rPr>
                <w:rFonts w:ascii="GHEA Grapalat" w:eastAsia="Times New Roman" w:hAnsi="GHEA Grapalat" w:cs="Sylfaen"/>
                <w:color w:val="0D0D0D"/>
                <w:sz w:val="24"/>
                <w:szCs w:val="24"/>
                <w:lang w:val="hy-AM"/>
              </w:rPr>
              <w:t xml:space="preserve">՝ Վարչություն) </w:t>
            </w:r>
            <w:proofErr w:type="spellStart"/>
            <w:r w:rsidR="000C5C8A" w:rsidRPr="00E01D53">
              <w:rPr>
                <w:rFonts w:ascii="GHEA Grapalat" w:eastAsia="Times New Roman" w:hAnsi="GHEA Grapalat" w:cs="Sylfaen"/>
                <w:color w:val="0D0D0D"/>
                <w:sz w:val="24"/>
                <w:szCs w:val="24"/>
              </w:rPr>
              <w:t>ավագ</w:t>
            </w:r>
            <w:proofErr w:type="spellEnd"/>
            <w:r w:rsidR="001F14A7" w:rsidRPr="00E01D53">
              <w:rPr>
                <w:rFonts w:ascii="GHEA Grapalat" w:eastAsia="Times New Roman" w:hAnsi="GHEA Grapalat" w:cs="Sylfaen"/>
                <w:color w:val="0D0D0D"/>
                <w:sz w:val="24"/>
                <w:szCs w:val="24"/>
                <w:lang w:val="hy-AM"/>
              </w:rPr>
              <w:t xml:space="preserve"> մասնագետ</w:t>
            </w:r>
            <w:r w:rsidR="00695ABF" w:rsidRPr="00E01D53">
              <w:rPr>
                <w:rFonts w:ascii="GHEA Grapalat" w:eastAsia="Times New Roman" w:hAnsi="GHEA Grapalat" w:cs="Sylfaen"/>
                <w:color w:val="0D0D0D"/>
                <w:sz w:val="24"/>
                <w:szCs w:val="24"/>
                <w:lang w:val="hy-AM"/>
              </w:rPr>
              <w:t xml:space="preserve"> (այսուհետ՝ </w:t>
            </w:r>
            <w:proofErr w:type="spellStart"/>
            <w:r w:rsidR="000C5C8A" w:rsidRPr="00E01D53">
              <w:rPr>
                <w:rFonts w:ascii="GHEA Grapalat" w:eastAsia="Times New Roman" w:hAnsi="GHEA Grapalat" w:cs="Sylfaen"/>
                <w:color w:val="0D0D0D"/>
                <w:sz w:val="24"/>
                <w:szCs w:val="24"/>
              </w:rPr>
              <w:t>Ավագ</w:t>
            </w:r>
            <w:proofErr w:type="spellEnd"/>
            <w:r w:rsidR="000C5C8A" w:rsidRPr="00E01D53">
              <w:rPr>
                <w:rFonts w:ascii="GHEA Grapalat" w:eastAsia="Times New Roman" w:hAnsi="GHEA Grapalat" w:cs="Sylfaen"/>
                <w:color w:val="0D0D0D"/>
                <w:sz w:val="24"/>
                <w:szCs w:val="24"/>
              </w:rPr>
              <w:t xml:space="preserve"> </w:t>
            </w:r>
            <w:r w:rsidR="00CF1585" w:rsidRPr="00E01D53">
              <w:rPr>
                <w:rFonts w:ascii="GHEA Grapalat" w:eastAsia="Times New Roman" w:hAnsi="GHEA Grapalat" w:cs="Sylfaen"/>
                <w:color w:val="0D0D0D"/>
                <w:sz w:val="24"/>
                <w:szCs w:val="24"/>
                <w:lang w:val="hy-AM"/>
              </w:rPr>
              <w:t>մասնագետ</w:t>
            </w:r>
            <w:r w:rsidR="00695ABF" w:rsidRPr="00E01D53">
              <w:rPr>
                <w:rFonts w:ascii="GHEA Grapalat" w:eastAsia="GHEA Grapalat" w:hAnsi="GHEA Grapalat" w:cs="GHEA Grapalat"/>
                <w:sz w:val="24"/>
                <w:szCs w:val="24"/>
              </w:rPr>
              <w:t>)</w:t>
            </w:r>
            <w:r w:rsidR="00695ABF" w:rsidRPr="00E01D53">
              <w:rPr>
                <w:rFonts w:ascii="GHEA Grapalat" w:eastAsia="Sylfaen" w:hAnsi="GHEA Grapalat" w:cs="Sylfaen"/>
                <w:sz w:val="24"/>
                <w:szCs w:val="24"/>
              </w:rPr>
              <w:t xml:space="preserve"> </w:t>
            </w:r>
            <w:r w:rsidR="00695ABF" w:rsidRPr="00E01D53">
              <w:rPr>
                <w:rFonts w:ascii="GHEA Grapalat" w:eastAsia="GHEA Grapalat" w:hAnsi="GHEA Grapalat" w:cs="GHEA Grapalat"/>
                <w:sz w:val="24"/>
                <w:szCs w:val="24"/>
              </w:rPr>
              <w:t>(</w:t>
            </w:r>
            <w:proofErr w:type="spellStart"/>
            <w:r w:rsidR="00695ABF" w:rsidRPr="00E01D53">
              <w:rPr>
                <w:rFonts w:ascii="GHEA Grapalat" w:eastAsia="Sylfaen" w:hAnsi="GHEA Grapalat" w:cs="Sylfaen"/>
                <w:sz w:val="24"/>
                <w:szCs w:val="24"/>
              </w:rPr>
              <w:t>ծածկագիրը</w:t>
            </w:r>
            <w:proofErr w:type="spellEnd"/>
            <w:r w:rsidR="00695ABF" w:rsidRPr="00E01D53">
              <w:rPr>
                <w:rFonts w:ascii="GHEA Grapalat" w:eastAsia="Sylfaen" w:hAnsi="GHEA Grapalat" w:cs="Sylfaen"/>
                <w:sz w:val="24"/>
                <w:szCs w:val="24"/>
              </w:rPr>
              <w:t xml:space="preserve">՝ </w:t>
            </w:r>
            <w:r w:rsidRPr="00E01D53">
              <w:rPr>
                <w:rFonts w:ascii="GHEA Grapalat" w:eastAsia="GHEA Grapalat" w:hAnsi="GHEA Grapalat" w:cs="GHEA Grapalat"/>
                <w:sz w:val="24"/>
                <w:szCs w:val="24"/>
              </w:rPr>
              <w:t>69-27.</w:t>
            </w:r>
            <w:r w:rsidR="00B0147C" w:rsidRPr="00E01D53">
              <w:rPr>
                <w:rFonts w:ascii="GHEA Grapalat" w:eastAsia="GHEA Grapalat" w:hAnsi="GHEA Grapalat" w:cs="GHEA Grapalat"/>
                <w:sz w:val="24"/>
                <w:szCs w:val="24"/>
              </w:rPr>
              <w:t>1</w:t>
            </w:r>
            <w:r w:rsidRPr="00E01D53">
              <w:rPr>
                <w:rFonts w:ascii="GHEA Grapalat" w:eastAsia="GHEA Grapalat" w:hAnsi="GHEA Grapalat" w:cs="GHEA Grapalat"/>
                <w:sz w:val="24"/>
                <w:szCs w:val="24"/>
              </w:rPr>
              <w:t>-Մ</w:t>
            </w:r>
            <w:r w:rsidR="004A6DDC">
              <w:rPr>
                <w:rFonts w:ascii="GHEA Grapalat" w:eastAsia="GHEA Grapalat" w:hAnsi="GHEA Grapalat" w:cs="GHEA Grapalat"/>
                <w:sz w:val="24"/>
                <w:szCs w:val="24"/>
                <w:lang w:val="hy-AM"/>
              </w:rPr>
              <w:t>3</w:t>
            </w:r>
            <w:r w:rsidRPr="00E01D53">
              <w:rPr>
                <w:rFonts w:ascii="GHEA Grapalat" w:eastAsia="GHEA Grapalat" w:hAnsi="GHEA Grapalat" w:cs="GHEA Grapalat"/>
                <w:sz w:val="24"/>
                <w:szCs w:val="24"/>
              </w:rPr>
              <w:t>-</w:t>
            </w:r>
            <w:r w:rsidR="00041CA2" w:rsidRPr="00E01D53">
              <w:rPr>
                <w:rFonts w:ascii="GHEA Grapalat" w:eastAsia="GHEA Grapalat" w:hAnsi="GHEA Grapalat" w:cs="GHEA Grapalat"/>
                <w:sz w:val="24"/>
                <w:szCs w:val="24"/>
              </w:rPr>
              <w:t>1</w:t>
            </w:r>
            <w:r w:rsidR="00695ABF" w:rsidRPr="00E01D53">
              <w:rPr>
                <w:rFonts w:ascii="GHEA Grapalat" w:eastAsia="GHEA Grapalat" w:hAnsi="GHEA Grapalat" w:cs="GHEA Grapalat"/>
                <w:sz w:val="24"/>
                <w:szCs w:val="24"/>
              </w:rPr>
              <w:t>)</w:t>
            </w:r>
          </w:p>
          <w:p w:rsidR="00695ABF" w:rsidRPr="00E01D53" w:rsidRDefault="00695ABF" w:rsidP="005208FD">
            <w:pPr>
              <w:tabs>
                <w:tab w:val="left" w:pos="0"/>
              </w:tabs>
              <w:spacing w:after="0" w:line="240" w:lineRule="auto"/>
              <w:jc w:val="both"/>
              <w:rPr>
                <w:rFonts w:ascii="GHEA Grapalat" w:eastAsia="GHEA Grapalat" w:hAnsi="GHEA Grapalat" w:cs="GHEA Grapalat"/>
                <w:b/>
                <w:sz w:val="24"/>
                <w:szCs w:val="24"/>
              </w:rPr>
            </w:pPr>
            <w:r w:rsidRPr="00E01D53">
              <w:rPr>
                <w:rFonts w:ascii="GHEA Grapalat" w:eastAsia="GHEA Grapalat" w:hAnsi="GHEA Grapalat" w:cs="GHEA Grapalat"/>
                <w:b/>
                <w:sz w:val="24"/>
                <w:szCs w:val="24"/>
              </w:rPr>
              <w:t xml:space="preserve">1.2. </w:t>
            </w:r>
            <w:proofErr w:type="spellStart"/>
            <w:r w:rsidRPr="00E01D53">
              <w:rPr>
                <w:rFonts w:ascii="GHEA Grapalat" w:eastAsia="Sylfaen" w:hAnsi="GHEA Grapalat" w:cs="Sylfaen"/>
                <w:b/>
                <w:sz w:val="24"/>
                <w:szCs w:val="24"/>
              </w:rPr>
              <w:t>Ենթակա</w:t>
            </w:r>
            <w:proofErr w:type="spellEnd"/>
            <w:r w:rsidRPr="00E01D53">
              <w:rPr>
                <w:rFonts w:ascii="GHEA Grapalat" w:eastAsia="GHEA Grapalat" w:hAnsi="GHEA Grapalat" w:cs="GHEA Grapalat"/>
                <w:b/>
                <w:sz w:val="24"/>
                <w:szCs w:val="24"/>
              </w:rPr>
              <w:t xml:space="preserve"> </w:t>
            </w:r>
            <w:r w:rsidRPr="00E01D53">
              <w:rPr>
                <w:rFonts w:ascii="GHEA Grapalat" w:eastAsia="Sylfaen" w:hAnsi="GHEA Grapalat" w:cs="Sylfaen"/>
                <w:b/>
                <w:sz w:val="24"/>
                <w:szCs w:val="24"/>
              </w:rPr>
              <w:t>և</w:t>
            </w:r>
            <w:r w:rsidRPr="00E01D53">
              <w:rPr>
                <w:rFonts w:ascii="GHEA Grapalat" w:eastAsia="GHEA Grapalat" w:hAnsi="GHEA Grapalat" w:cs="GHEA Grapalat"/>
                <w:b/>
                <w:sz w:val="24"/>
                <w:szCs w:val="24"/>
              </w:rPr>
              <w:t xml:space="preserve"> </w:t>
            </w:r>
            <w:proofErr w:type="spellStart"/>
            <w:r w:rsidRPr="00E01D53">
              <w:rPr>
                <w:rFonts w:ascii="GHEA Grapalat" w:eastAsia="Sylfaen" w:hAnsi="GHEA Grapalat" w:cs="Sylfaen"/>
                <w:b/>
                <w:sz w:val="24"/>
                <w:szCs w:val="24"/>
              </w:rPr>
              <w:t>հաշվետու</w:t>
            </w:r>
            <w:proofErr w:type="spellEnd"/>
            <w:r w:rsidRPr="00E01D53">
              <w:rPr>
                <w:rFonts w:ascii="GHEA Grapalat" w:eastAsia="GHEA Grapalat" w:hAnsi="GHEA Grapalat" w:cs="GHEA Grapalat"/>
                <w:b/>
                <w:sz w:val="24"/>
                <w:szCs w:val="24"/>
              </w:rPr>
              <w:t xml:space="preserve"> </w:t>
            </w:r>
            <w:r w:rsidRPr="00E01D53">
              <w:rPr>
                <w:rFonts w:ascii="GHEA Grapalat" w:eastAsia="Sylfaen" w:hAnsi="GHEA Grapalat" w:cs="Sylfaen"/>
                <w:b/>
                <w:sz w:val="24"/>
                <w:szCs w:val="24"/>
              </w:rPr>
              <w:t>է</w:t>
            </w:r>
            <w:r w:rsidRPr="00E01D53">
              <w:rPr>
                <w:rFonts w:ascii="GHEA Grapalat" w:eastAsia="GHEA Grapalat" w:hAnsi="GHEA Grapalat" w:cs="GHEA Grapalat"/>
                <w:b/>
                <w:sz w:val="24"/>
                <w:szCs w:val="24"/>
              </w:rPr>
              <w:t xml:space="preserve"> </w:t>
            </w:r>
          </w:p>
          <w:p w:rsidR="00695ABF" w:rsidRPr="00E01D53" w:rsidRDefault="000C5C8A" w:rsidP="005208FD">
            <w:pPr>
              <w:tabs>
                <w:tab w:val="left" w:pos="0"/>
              </w:tabs>
              <w:spacing w:after="0" w:line="240" w:lineRule="auto"/>
              <w:jc w:val="both"/>
              <w:rPr>
                <w:rFonts w:ascii="GHEA Grapalat" w:eastAsia="GHEA Grapalat" w:hAnsi="GHEA Grapalat" w:cs="GHEA Grapalat"/>
                <w:sz w:val="24"/>
                <w:szCs w:val="24"/>
              </w:rPr>
            </w:pPr>
            <w:proofErr w:type="spellStart"/>
            <w:r w:rsidRPr="00E01D53">
              <w:rPr>
                <w:rFonts w:ascii="GHEA Grapalat" w:eastAsia="Sylfaen" w:hAnsi="GHEA Grapalat" w:cs="Sylfaen"/>
                <w:sz w:val="24"/>
                <w:szCs w:val="24"/>
              </w:rPr>
              <w:t>Վարչության</w:t>
            </w:r>
            <w:proofErr w:type="spellEnd"/>
            <w:r w:rsidRPr="00E01D53">
              <w:rPr>
                <w:rFonts w:ascii="GHEA Grapalat" w:eastAsia="Sylfaen" w:hAnsi="GHEA Grapalat" w:cs="Sylfaen"/>
                <w:sz w:val="24"/>
                <w:szCs w:val="24"/>
              </w:rPr>
              <w:t xml:space="preserve"> </w:t>
            </w:r>
            <w:proofErr w:type="spellStart"/>
            <w:r w:rsidRPr="00E01D53">
              <w:rPr>
                <w:rFonts w:ascii="GHEA Grapalat" w:eastAsia="Sylfaen" w:hAnsi="GHEA Grapalat" w:cs="Sylfaen"/>
                <w:sz w:val="24"/>
                <w:szCs w:val="24"/>
              </w:rPr>
              <w:t>Ավագ</w:t>
            </w:r>
            <w:proofErr w:type="spellEnd"/>
            <w:r w:rsidR="00695ABF" w:rsidRPr="00E01D53">
              <w:rPr>
                <w:rFonts w:ascii="GHEA Grapalat" w:eastAsia="GHEA Grapalat" w:hAnsi="GHEA Grapalat" w:cs="GHEA Grapalat"/>
                <w:sz w:val="24"/>
                <w:szCs w:val="24"/>
              </w:rPr>
              <w:t xml:space="preserve"> </w:t>
            </w:r>
            <w:proofErr w:type="spellStart"/>
            <w:r w:rsidR="00CF1585" w:rsidRPr="00E01D53">
              <w:rPr>
                <w:rFonts w:ascii="GHEA Grapalat" w:eastAsia="Sylfaen" w:hAnsi="GHEA Grapalat" w:cs="Sylfaen"/>
                <w:sz w:val="24"/>
                <w:szCs w:val="24"/>
              </w:rPr>
              <w:t>մասնագետ</w:t>
            </w:r>
            <w:r w:rsidR="00695ABF" w:rsidRPr="00E01D53">
              <w:rPr>
                <w:rFonts w:ascii="GHEA Grapalat" w:eastAsia="Sylfaen" w:hAnsi="GHEA Grapalat" w:cs="Sylfaen"/>
                <w:sz w:val="24"/>
                <w:szCs w:val="24"/>
              </w:rPr>
              <w:t>ը</w:t>
            </w:r>
            <w:proofErr w:type="spellEnd"/>
            <w:r w:rsidR="00CF1585" w:rsidRPr="00E01D53">
              <w:rPr>
                <w:rFonts w:ascii="GHEA Grapalat" w:eastAsia="GHEA Grapalat" w:hAnsi="GHEA Grapalat" w:cs="GHEA Grapalat"/>
                <w:sz w:val="24"/>
                <w:szCs w:val="24"/>
              </w:rPr>
              <w:t xml:space="preserve"> </w:t>
            </w:r>
            <w:r w:rsidR="00952863" w:rsidRPr="00E01D53">
              <w:rPr>
                <w:rFonts w:ascii="GHEA Grapalat" w:eastAsia="GHEA Grapalat" w:hAnsi="GHEA Grapalat" w:cs="GHEA Grapalat"/>
                <w:sz w:val="24"/>
                <w:szCs w:val="24"/>
                <w:lang w:val="hy-AM"/>
              </w:rPr>
              <w:t xml:space="preserve">անմիջական </w:t>
            </w:r>
            <w:proofErr w:type="spellStart"/>
            <w:r w:rsidR="00695ABF" w:rsidRPr="00E01D53">
              <w:rPr>
                <w:rFonts w:ascii="GHEA Grapalat" w:eastAsia="Sylfaen" w:hAnsi="GHEA Grapalat" w:cs="Sylfaen"/>
                <w:sz w:val="24"/>
                <w:szCs w:val="24"/>
              </w:rPr>
              <w:t>ենթակա</w:t>
            </w:r>
            <w:proofErr w:type="spellEnd"/>
            <w:r w:rsidR="00695ABF" w:rsidRPr="00E01D53">
              <w:rPr>
                <w:rFonts w:ascii="GHEA Grapalat" w:eastAsia="GHEA Grapalat" w:hAnsi="GHEA Grapalat" w:cs="GHEA Grapalat"/>
                <w:sz w:val="24"/>
                <w:szCs w:val="24"/>
              </w:rPr>
              <w:t xml:space="preserve"> </w:t>
            </w:r>
            <w:r w:rsidR="00695ABF" w:rsidRPr="00E01D53">
              <w:rPr>
                <w:rFonts w:ascii="GHEA Grapalat" w:eastAsia="Sylfaen" w:hAnsi="GHEA Grapalat" w:cs="Sylfaen"/>
                <w:sz w:val="24"/>
                <w:szCs w:val="24"/>
              </w:rPr>
              <w:t>և</w:t>
            </w:r>
            <w:r w:rsidR="00695ABF" w:rsidRPr="00E01D53">
              <w:rPr>
                <w:rFonts w:ascii="GHEA Grapalat" w:eastAsia="GHEA Grapalat" w:hAnsi="GHEA Grapalat" w:cs="GHEA Grapalat"/>
                <w:sz w:val="24"/>
                <w:szCs w:val="24"/>
              </w:rPr>
              <w:t xml:space="preserve"> </w:t>
            </w:r>
            <w:proofErr w:type="spellStart"/>
            <w:r w:rsidR="00695ABF" w:rsidRPr="00E01D53">
              <w:rPr>
                <w:rFonts w:ascii="GHEA Grapalat" w:eastAsia="Sylfaen" w:hAnsi="GHEA Grapalat" w:cs="Sylfaen"/>
                <w:sz w:val="24"/>
                <w:szCs w:val="24"/>
              </w:rPr>
              <w:t>հաշվետու</w:t>
            </w:r>
            <w:proofErr w:type="spellEnd"/>
            <w:r w:rsidR="00695ABF" w:rsidRPr="00E01D53">
              <w:rPr>
                <w:rFonts w:ascii="GHEA Grapalat" w:eastAsia="GHEA Grapalat" w:hAnsi="GHEA Grapalat" w:cs="GHEA Grapalat"/>
                <w:sz w:val="24"/>
                <w:szCs w:val="24"/>
              </w:rPr>
              <w:t xml:space="preserve"> </w:t>
            </w:r>
            <w:r w:rsidR="00695ABF" w:rsidRPr="00E01D53">
              <w:rPr>
                <w:rFonts w:ascii="GHEA Grapalat" w:eastAsia="Sylfaen" w:hAnsi="GHEA Grapalat" w:cs="Sylfaen"/>
                <w:sz w:val="24"/>
                <w:szCs w:val="24"/>
              </w:rPr>
              <w:t>է</w:t>
            </w:r>
            <w:r w:rsidR="00695ABF" w:rsidRPr="00E01D53">
              <w:rPr>
                <w:rFonts w:ascii="GHEA Grapalat" w:eastAsia="GHEA Grapalat" w:hAnsi="GHEA Grapalat" w:cs="GHEA Grapalat"/>
                <w:sz w:val="24"/>
                <w:szCs w:val="24"/>
              </w:rPr>
              <w:t xml:space="preserve"> </w:t>
            </w:r>
            <w:proofErr w:type="spellStart"/>
            <w:r w:rsidR="00695ABF" w:rsidRPr="00E01D53">
              <w:rPr>
                <w:rFonts w:ascii="GHEA Grapalat" w:eastAsia="Sylfaen" w:hAnsi="GHEA Grapalat" w:cs="Sylfaen"/>
                <w:sz w:val="24"/>
                <w:szCs w:val="24"/>
              </w:rPr>
              <w:t>Վարչության</w:t>
            </w:r>
            <w:proofErr w:type="spellEnd"/>
            <w:r w:rsidR="00695ABF" w:rsidRPr="00E01D53">
              <w:rPr>
                <w:rFonts w:ascii="GHEA Grapalat" w:eastAsia="GHEA Grapalat" w:hAnsi="GHEA Grapalat" w:cs="GHEA Grapalat"/>
                <w:sz w:val="24"/>
                <w:szCs w:val="24"/>
              </w:rPr>
              <w:t xml:space="preserve"> </w:t>
            </w:r>
            <w:proofErr w:type="spellStart"/>
            <w:r w:rsidR="00695ABF" w:rsidRPr="00E01D53">
              <w:rPr>
                <w:rFonts w:ascii="GHEA Grapalat" w:eastAsia="Sylfaen" w:hAnsi="GHEA Grapalat" w:cs="Sylfaen"/>
                <w:sz w:val="24"/>
                <w:szCs w:val="24"/>
              </w:rPr>
              <w:t>պետին</w:t>
            </w:r>
            <w:proofErr w:type="spellEnd"/>
            <w:r w:rsidR="00695ABF" w:rsidRPr="00E01D53">
              <w:rPr>
                <w:rFonts w:ascii="GHEA Grapalat" w:eastAsia="GHEA Grapalat" w:hAnsi="GHEA Grapalat" w:cs="GHEA Grapalat"/>
                <w:sz w:val="24"/>
                <w:szCs w:val="24"/>
              </w:rPr>
              <w:t>:</w:t>
            </w:r>
          </w:p>
          <w:p w:rsidR="00695ABF" w:rsidRPr="00E01D53" w:rsidRDefault="00695ABF" w:rsidP="005208FD">
            <w:pPr>
              <w:spacing w:after="0" w:line="240" w:lineRule="auto"/>
              <w:rPr>
                <w:rFonts w:ascii="GHEA Grapalat" w:eastAsia="GHEA Grapalat" w:hAnsi="GHEA Grapalat" w:cs="GHEA Grapalat"/>
                <w:b/>
                <w:sz w:val="24"/>
                <w:szCs w:val="24"/>
              </w:rPr>
            </w:pPr>
            <w:r w:rsidRPr="00E01D53">
              <w:rPr>
                <w:rFonts w:ascii="GHEA Grapalat" w:eastAsia="GHEA Grapalat" w:hAnsi="GHEA Grapalat" w:cs="GHEA Grapalat"/>
                <w:b/>
                <w:sz w:val="24"/>
                <w:szCs w:val="24"/>
              </w:rPr>
              <w:t xml:space="preserve">1.3. </w:t>
            </w:r>
            <w:proofErr w:type="spellStart"/>
            <w:r w:rsidRPr="00E01D53">
              <w:rPr>
                <w:rFonts w:ascii="GHEA Grapalat" w:eastAsia="Sylfaen" w:hAnsi="GHEA Grapalat" w:cs="Sylfaen"/>
                <w:b/>
                <w:sz w:val="24"/>
                <w:szCs w:val="24"/>
              </w:rPr>
              <w:t>Փոխարինող</w:t>
            </w:r>
            <w:proofErr w:type="spellEnd"/>
            <w:r w:rsidRPr="00E01D53">
              <w:rPr>
                <w:rFonts w:ascii="GHEA Grapalat" w:eastAsia="Sylfaen" w:hAnsi="GHEA Grapalat" w:cs="Sylfaen"/>
                <w:b/>
                <w:sz w:val="24"/>
                <w:szCs w:val="24"/>
              </w:rPr>
              <w:t xml:space="preserve"> </w:t>
            </w:r>
            <w:proofErr w:type="spellStart"/>
            <w:r w:rsidRPr="00E01D53">
              <w:rPr>
                <w:rFonts w:ascii="GHEA Grapalat" w:eastAsia="Sylfaen" w:hAnsi="GHEA Grapalat" w:cs="Sylfaen"/>
                <w:b/>
                <w:sz w:val="24"/>
                <w:szCs w:val="24"/>
              </w:rPr>
              <w:t>պաշտոնի</w:t>
            </w:r>
            <w:proofErr w:type="spellEnd"/>
            <w:r w:rsidRPr="00E01D53">
              <w:rPr>
                <w:rFonts w:ascii="GHEA Grapalat" w:eastAsia="GHEA Grapalat" w:hAnsi="GHEA Grapalat" w:cs="GHEA Grapalat"/>
                <w:b/>
                <w:sz w:val="24"/>
                <w:szCs w:val="24"/>
              </w:rPr>
              <w:t xml:space="preserve"> </w:t>
            </w:r>
            <w:proofErr w:type="spellStart"/>
            <w:r w:rsidRPr="00E01D53">
              <w:rPr>
                <w:rFonts w:ascii="GHEA Grapalat" w:eastAsia="Sylfaen" w:hAnsi="GHEA Grapalat" w:cs="Sylfaen"/>
                <w:b/>
                <w:sz w:val="24"/>
                <w:szCs w:val="24"/>
              </w:rPr>
              <w:t>կամ</w:t>
            </w:r>
            <w:proofErr w:type="spellEnd"/>
            <w:r w:rsidRPr="00E01D53">
              <w:rPr>
                <w:rFonts w:ascii="GHEA Grapalat" w:eastAsia="GHEA Grapalat" w:hAnsi="GHEA Grapalat" w:cs="GHEA Grapalat"/>
                <w:b/>
                <w:sz w:val="24"/>
                <w:szCs w:val="24"/>
              </w:rPr>
              <w:t xml:space="preserve"> </w:t>
            </w:r>
            <w:proofErr w:type="spellStart"/>
            <w:r w:rsidRPr="00E01D53">
              <w:rPr>
                <w:rFonts w:ascii="GHEA Grapalat" w:eastAsia="Sylfaen" w:hAnsi="GHEA Grapalat" w:cs="Sylfaen"/>
                <w:b/>
                <w:sz w:val="24"/>
                <w:szCs w:val="24"/>
              </w:rPr>
              <w:t>պաշտոնների</w:t>
            </w:r>
            <w:proofErr w:type="spellEnd"/>
            <w:r w:rsidRPr="00E01D53">
              <w:rPr>
                <w:rFonts w:ascii="GHEA Grapalat" w:eastAsia="Sylfaen" w:hAnsi="GHEA Grapalat" w:cs="Sylfaen"/>
                <w:b/>
                <w:sz w:val="24"/>
                <w:szCs w:val="24"/>
              </w:rPr>
              <w:t xml:space="preserve"> </w:t>
            </w:r>
            <w:proofErr w:type="spellStart"/>
            <w:r w:rsidRPr="00E01D53">
              <w:rPr>
                <w:rFonts w:ascii="GHEA Grapalat" w:eastAsia="Sylfaen" w:hAnsi="GHEA Grapalat" w:cs="Sylfaen"/>
                <w:b/>
                <w:sz w:val="24"/>
                <w:szCs w:val="24"/>
              </w:rPr>
              <w:t>անվանումները</w:t>
            </w:r>
            <w:proofErr w:type="spellEnd"/>
          </w:p>
          <w:p w:rsidR="00946EFF" w:rsidRPr="00E01D53" w:rsidRDefault="000C5C8A" w:rsidP="005208FD">
            <w:pPr>
              <w:spacing w:after="0" w:line="240" w:lineRule="auto"/>
              <w:jc w:val="both"/>
              <w:rPr>
                <w:rFonts w:ascii="GHEA Grapalat" w:eastAsia="Sylfaen" w:hAnsi="GHEA Grapalat" w:cs="Sylfaen"/>
                <w:sz w:val="24"/>
                <w:szCs w:val="24"/>
              </w:rPr>
            </w:pPr>
            <w:proofErr w:type="spellStart"/>
            <w:r w:rsidRPr="00E01D53">
              <w:rPr>
                <w:rFonts w:ascii="GHEA Grapalat" w:eastAsia="Sylfaen" w:hAnsi="GHEA Grapalat" w:cs="Sylfaen"/>
                <w:sz w:val="24"/>
                <w:szCs w:val="24"/>
              </w:rPr>
              <w:t>Ավագ</w:t>
            </w:r>
            <w:proofErr w:type="spellEnd"/>
            <w:r w:rsidR="00695ABF" w:rsidRPr="00E01D53">
              <w:rPr>
                <w:rFonts w:ascii="GHEA Grapalat" w:eastAsia="GHEA Grapalat" w:hAnsi="GHEA Grapalat" w:cs="GHEA Grapalat"/>
                <w:sz w:val="24"/>
                <w:szCs w:val="24"/>
              </w:rPr>
              <w:t xml:space="preserve"> </w:t>
            </w:r>
            <w:proofErr w:type="spellStart"/>
            <w:r w:rsidR="00CF1585" w:rsidRPr="00E01D53">
              <w:rPr>
                <w:rFonts w:ascii="GHEA Grapalat" w:eastAsia="Sylfaen" w:hAnsi="GHEA Grapalat" w:cs="Sylfaen"/>
                <w:sz w:val="24"/>
                <w:szCs w:val="24"/>
              </w:rPr>
              <w:t>մասնագետ</w:t>
            </w:r>
            <w:r w:rsidR="00695ABF" w:rsidRPr="00E01D53">
              <w:rPr>
                <w:rFonts w:ascii="GHEA Grapalat" w:eastAsia="Sylfaen" w:hAnsi="GHEA Grapalat" w:cs="Sylfaen"/>
                <w:sz w:val="24"/>
                <w:szCs w:val="24"/>
              </w:rPr>
              <w:t>ի</w:t>
            </w:r>
            <w:proofErr w:type="spellEnd"/>
            <w:r w:rsidR="00695ABF" w:rsidRPr="00E01D53">
              <w:rPr>
                <w:rFonts w:ascii="GHEA Grapalat" w:eastAsia="GHEA Grapalat" w:hAnsi="GHEA Grapalat" w:cs="GHEA Grapalat"/>
                <w:sz w:val="24"/>
                <w:szCs w:val="24"/>
              </w:rPr>
              <w:t xml:space="preserve"> </w:t>
            </w:r>
            <w:proofErr w:type="spellStart"/>
            <w:r w:rsidR="00695ABF" w:rsidRPr="00E01D53">
              <w:rPr>
                <w:rFonts w:ascii="GHEA Grapalat" w:eastAsia="Sylfaen" w:hAnsi="GHEA Grapalat" w:cs="Sylfaen"/>
                <w:sz w:val="24"/>
                <w:szCs w:val="24"/>
              </w:rPr>
              <w:t>բացակայության</w:t>
            </w:r>
            <w:proofErr w:type="spellEnd"/>
            <w:r w:rsidR="00695ABF" w:rsidRPr="00E01D53">
              <w:rPr>
                <w:rFonts w:ascii="GHEA Grapalat" w:eastAsia="GHEA Grapalat" w:hAnsi="GHEA Grapalat" w:cs="GHEA Grapalat"/>
                <w:sz w:val="24"/>
                <w:szCs w:val="24"/>
              </w:rPr>
              <w:t xml:space="preserve"> </w:t>
            </w:r>
            <w:proofErr w:type="spellStart"/>
            <w:r w:rsidR="00695ABF" w:rsidRPr="00E01D53">
              <w:rPr>
                <w:rFonts w:ascii="GHEA Grapalat" w:eastAsia="Sylfaen" w:hAnsi="GHEA Grapalat" w:cs="Sylfaen"/>
                <w:sz w:val="24"/>
                <w:szCs w:val="24"/>
              </w:rPr>
              <w:t>դեպքում</w:t>
            </w:r>
            <w:proofErr w:type="spellEnd"/>
            <w:r w:rsidR="00695ABF" w:rsidRPr="00E01D53">
              <w:rPr>
                <w:rFonts w:ascii="GHEA Grapalat" w:eastAsia="GHEA Grapalat" w:hAnsi="GHEA Grapalat" w:cs="GHEA Grapalat"/>
                <w:sz w:val="24"/>
                <w:szCs w:val="24"/>
              </w:rPr>
              <w:t xml:space="preserve"> </w:t>
            </w:r>
            <w:proofErr w:type="spellStart"/>
            <w:r w:rsidR="00695ABF" w:rsidRPr="00E01D53">
              <w:rPr>
                <w:rFonts w:ascii="GHEA Grapalat" w:eastAsia="Sylfaen" w:hAnsi="GHEA Grapalat" w:cs="Sylfaen"/>
                <w:sz w:val="24"/>
                <w:szCs w:val="24"/>
              </w:rPr>
              <w:t>նրան</w:t>
            </w:r>
            <w:proofErr w:type="spellEnd"/>
            <w:r w:rsidR="00695ABF" w:rsidRPr="00E01D53">
              <w:rPr>
                <w:rFonts w:ascii="GHEA Grapalat" w:eastAsia="GHEA Grapalat" w:hAnsi="GHEA Grapalat" w:cs="GHEA Grapalat"/>
                <w:sz w:val="24"/>
                <w:szCs w:val="24"/>
              </w:rPr>
              <w:t xml:space="preserve"> </w:t>
            </w:r>
            <w:proofErr w:type="spellStart"/>
            <w:r w:rsidR="00695ABF" w:rsidRPr="00E01D53">
              <w:rPr>
                <w:rFonts w:ascii="GHEA Grapalat" w:eastAsia="Sylfaen" w:hAnsi="GHEA Grapalat" w:cs="Sylfaen"/>
                <w:sz w:val="24"/>
                <w:szCs w:val="24"/>
              </w:rPr>
              <w:t>փոխարինում</w:t>
            </w:r>
            <w:proofErr w:type="spellEnd"/>
            <w:r w:rsidR="00695ABF" w:rsidRPr="00E01D53">
              <w:rPr>
                <w:rFonts w:ascii="GHEA Grapalat" w:eastAsia="GHEA Grapalat" w:hAnsi="GHEA Grapalat" w:cs="GHEA Grapalat"/>
                <w:sz w:val="24"/>
                <w:szCs w:val="24"/>
              </w:rPr>
              <w:t xml:space="preserve"> </w:t>
            </w:r>
            <w:r w:rsidR="00695ABF" w:rsidRPr="00E01D53">
              <w:rPr>
                <w:rFonts w:ascii="GHEA Grapalat" w:eastAsia="Sylfaen" w:hAnsi="GHEA Grapalat" w:cs="Sylfaen"/>
                <w:sz w:val="24"/>
                <w:szCs w:val="24"/>
              </w:rPr>
              <w:t>է</w:t>
            </w:r>
            <w:r w:rsidR="00695ABF" w:rsidRPr="00E01D53">
              <w:rPr>
                <w:rFonts w:ascii="GHEA Grapalat" w:eastAsia="GHEA Grapalat" w:hAnsi="GHEA Grapalat" w:cs="GHEA Grapalat"/>
                <w:sz w:val="24"/>
                <w:szCs w:val="24"/>
              </w:rPr>
              <w:t xml:space="preserve"> </w:t>
            </w:r>
            <w:r w:rsidR="004A6DDC">
              <w:rPr>
                <w:rFonts w:ascii="GHEA Grapalat" w:eastAsia="GHEA Grapalat" w:hAnsi="GHEA Grapalat" w:cs="GHEA Grapalat"/>
                <w:sz w:val="24"/>
                <w:szCs w:val="24"/>
                <w:lang w:val="hy-AM"/>
              </w:rPr>
              <w:t>գլխավոր մասնագետը</w:t>
            </w:r>
            <w:r w:rsidR="00946EFF" w:rsidRPr="00E01D53">
              <w:rPr>
                <w:rFonts w:ascii="GHEA Grapalat" w:eastAsia="Sylfaen" w:hAnsi="GHEA Grapalat" w:cs="Sylfaen"/>
                <w:sz w:val="24"/>
                <w:szCs w:val="24"/>
              </w:rPr>
              <w:t>:</w:t>
            </w:r>
          </w:p>
          <w:p w:rsidR="00695ABF" w:rsidRPr="00E01D53" w:rsidRDefault="00695ABF" w:rsidP="005208FD">
            <w:pPr>
              <w:spacing w:after="0" w:line="240" w:lineRule="auto"/>
              <w:jc w:val="both"/>
              <w:rPr>
                <w:rFonts w:ascii="GHEA Grapalat" w:eastAsia="GHEA Grapalat" w:hAnsi="GHEA Grapalat" w:cs="GHEA Grapalat"/>
                <w:b/>
                <w:sz w:val="24"/>
                <w:szCs w:val="24"/>
              </w:rPr>
            </w:pPr>
            <w:r w:rsidRPr="00E01D53">
              <w:rPr>
                <w:rFonts w:ascii="GHEA Grapalat" w:eastAsia="GHEA Grapalat" w:hAnsi="GHEA Grapalat" w:cs="GHEA Grapalat"/>
                <w:sz w:val="24"/>
                <w:szCs w:val="24"/>
              </w:rPr>
              <w:t xml:space="preserve"> </w:t>
            </w:r>
            <w:r w:rsidRPr="00E01D53">
              <w:rPr>
                <w:rFonts w:ascii="GHEA Grapalat" w:eastAsia="GHEA Grapalat" w:hAnsi="GHEA Grapalat" w:cs="GHEA Grapalat"/>
                <w:b/>
                <w:sz w:val="24"/>
                <w:szCs w:val="24"/>
              </w:rPr>
              <w:t xml:space="preserve">1.4. </w:t>
            </w:r>
            <w:proofErr w:type="spellStart"/>
            <w:r w:rsidRPr="00E01D53">
              <w:rPr>
                <w:rFonts w:ascii="GHEA Grapalat" w:eastAsia="Sylfaen" w:hAnsi="GHEA Grapalat" w:cs="Sylfaen"/>
                <w:b/>
                <w:sz w:val="24"/>
                <w:szCs w:val="24"/>
              </w:rPr>
              <w:t>Աշխատավայրը</w:t>
            </w:r>
            <w:proofErr w:type="spellEnd"/>
          </w:p>
          <w:p w:rsidR="00695ABF" w:rsidRPr="00E01D53" w:rsidRDefault="00946EFF" w:rsidP="005208FD">
            <w:pPr>
              <w:spacing w:after="0" w:line="240" w:lineRule="auto"/>
              <w:rPr>
                <w:rFonts w:ascii="GHEA Grapalat" w:hAnsi="GHEA Grapalat" w:cs="Arial"/>
                <w:sz w:val="24"/>
                <w:szCs w:val="24"/>
                <w:lang w:val="hy-AM"/>
              </w:rPr>
            </w:pPr>
            <w:proofErr w:type="spellStart"/>
            <w:r w:rsidRPr="00E01D53">
              <w:rPr>
                <w:rFonts w:ascii="GHEA Grapalat" w:hAnsi="GHEA Grapalat" w:cs="Arial"/>
                <w:sz w:val="24"/>
                <w:szCs w:val="24"/>
              </w:rPr>
              <w:t>Հայաստան</w:t>
            </w:r>
            <w:proofErr w:type="spellEnd"/>
            <w:r w:rsidRPr="00E01D53">
              <w:rPr>
                <w:rFonts w:ascii="GHEA Grapalat" w:hAnsi="GHEA Grapalat" w:cs="Arial"/>
                <w:sz w:val="24"/>
                <w:szCs w:val="24"/>
              </w:rPr>
              <w:t>,</w:t>
            </w:r>
            <w:r w:rsidRPr="00E01D53">
              <w:rPr>
                <w:rFonts w:ascii="GHEA Grapalat" w:hAnsi="GHEA Grapalat" w:cs="Arial"/>
                <w:i/>
                <w:sz w:val="24"/>
                <w:szCs w:val="24"/>
              </w:rPr>
              <w:t xml:space="preserve"> </w:t>
            </w:r>
            <w:r w:rsidRPr="00E01D53">
              <w:rPr>
                <w:rFonts w:ascii="GHEA Grapalat" w:hAnsi="GHEA Grapalat" w:cs="Arial"/>
                <w:sz w:val="24"/>
                <w:szCs w:val="24"/>
              </w:rPr>
              <w:t xml:space="preserve">ք. </w:t>
            </w:r>
            <w:proofErr w:type="spellStart"/>
            <w:r w:rsidRPr="00E01D53">
              <w:rPr>
                <w:rFonts w:ascii="GHEA Grapalat" w:hAnsi="GHEA Grapalat" w:cs="Arial"/>
                <w:sz w:val="24"/>
                <w:szCs w:val="24"/>
              </w:rPr>
              <w:t>Երևան</w:t>
            </w:r>
            <w:proofErr w:type="spellEnd"/>
            <w:r w:rsidRPr="00E01D53">
              <w:rPr>
                <w:rFonts w:ascii="GHEA Grapalat" w:hAnsi="GHEA Grapalat" w:cs="Arial"/>
                <w:sz w:val="24"/>
                <w:szCs w:val="24"/>
              </w:rPr>
              <w:t xml:space="preserve">, </w:t>
            </w:r>
            <w:proofErr w:type="spellStart"/>
            <w:r w:rsidRPr="00E01D53">
              <w:rPr>
                <w:rFonts w:ascii="GHEA Grapalat" w:hAnsi="GHEA Grapalat" w:cs="Arial"/>
                <w:sz w:val="24"/>
                <w:szCs w:val="24"/>
              </w:rPr>
              <w:t>Արաբկիր</w:t>
            </w:r>
            <w:proofErr w:type="spellEnd"/>
            <w:r w:rsidRPr="00E01D53">
              <w:rPr>
                <w:rFonts w:ascii="GHEA Grapalat" w:hAnsi="GHEA Grapalat" w:cs="Arial"/>
                <w:sz w:val="24"/>
                <w:szCs w:val="24"/>
              </w:rPr>
              <w:t xml:space="preserve"> </w:t>
            </w:r>
            <w:proofErr w:type="spellStart"/>
            <w:r w:rsidRPr="00E01D53">
              <w:rPr>
                <w:rFonts w:ascii="GHEA Grapalat" w:hAnsi="GHEA Grapalat" w:cs="Arial"/>
                <w:sz w:val="24"/>
                <w:szCs w:val="24"/>
              </w:rPr>
              <w:t>վարչական</w:t>
            </w:r>
            <w:proofErr w:type="spellEnd"/>
            <w:r w:rsidRPr="00E01D53">
              <w:rPr>
                <w:rFonts w:ascii="GHEA Grapalat" w:hAnsi="GHEA Grapalat" w:cs="Arial"/>
                <w:sz w:val="24"/>
                <w:szCs w:val="24"/>
              </w:rPr>
              <w:t xml:space="preserve"> </w:t>
            </w:r>
            <w:proofErr w:type="spellStart"/>
            <w:r w:rsidRPr="00E01D53">
              <w:rPr>
                <w:rFonts w:ascii="GHEA Grapalat" w:hAnsi="GHEA Grapalat" w:cs="Arial"/>
                <w:sz w:val="24"/>
                <w:szCs w:val="24"/>
              </w:rPr>
              <w:t>շրջան</w:t>
            </w:r>
            <w:proofErr w:type="spellEnd"/>
            <w:r w:rsidRPr="00E01D53">
              <w:rPr>
                <w:rFonts w:ascii="GHEA Grapalat" w:hAnsi="GHEA Grapalat" w:cs="Arial"/>
                <w:sz w:val="24"/>
                <w:szCs w:val="24"/>
              </w:rPr>
              <w:t xml:space="preserve">, </w:t>
            </w:r>
            <w:proofErr w:type="spellStart"/>
            <w:r w:rsidRPr="00E01D53">
              <w:rPr>
                <w:rFonts w:ascii="GHEA Grapalat" w:hAnsi="GHEA Grapalat" w:cs="Arial"/>
                <w:sz w:val="24"/>
                <w:szCs w:val="24"/>
              </w:rPr>
              <w:t>Կոմիտասի</w:t>
            </w:r>
            <w:proofErr w:type="spellEnd"/>
            <w:r w:rsidRPr="00E01D53">
              <w:rPr>
                <w:rFonts w:ascii="GHEA Grapalat" w:hAnsi="GHEA Grapalat" w:cs="Arial"/>
                <w:sz w:val="24"/>
                <w:szCs w:val="24"/>
              </w:rPr>
              <w:t xml:space="preserve"> 49/2</w:t>
            </w:r>
            <w:r w:rsidRPr="00E01D53">
              <w:rPr>
                <w:rFonts w:ascii="GHEA Grapalat" w:hAnsi="GHEA Grapalat" w:cs="Arial"/>
                <w:sz w:val="24"/>
                <w:szCs w:val="24"/>
                <w:lang w:val="hy-AM"/>
              </w:rPr>
              <w:t>:</w:t>
            </w:r>
          </w:p>
          <w:p w:rsidR="00946EFF" w:rsidRPr="00E01D53" w:rsidRDefault="00946EFF" w:rsidP="005208FD">
            <w:pPr>
              <w:pStyle w:val="ListParagraph"/>
              <w:spacing w:after="0" w:line="240" w:lineRule="auto"/>
              <w:ind w:left="360"/>
              <w:rPr>
                <w:rFonts w:ascii="GHEA Grapalat" w:hAnsi="GHEA Grapalat" w:cs="Arial"/>
                <w:sz w:val="24"/>
                <w:szCs w:val="24"/>
                <w:lang w:val="hy-AM"/>
              </w:rPr>
            </w:pPr>
          </w:p>
        </w:tc>
      </w:tr>
      <w:tr w:rsidR="00695ABF" w:rsidRPr="0098411A" w:rsidTr="00AA0558">
        <w:trPr>
          <w:trHeight w:val="1"/>
        </w:trPr>
        <w:tc>
          <w:tcPr>
            <w:tcW w:w="10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6288F" w:rsidRPr="00E01D53" w:rsidRDefault="0086288F" w:rsidP="005208FD">
            <w:pPr>
              <w:pStyle w:val="ListParagraph"/>
              <w:numPr>
                <w:ilvl w:val="0"/>
                <w:numId w:val="22"/>
              </w:numPr>
              <w:spacing w:after="0" w:line="360" w:lineRule="auto"/>
              <w:jc w:val="center"/>
              <w:rPr>
                <w:rFonts w:ascii="GHEA Grapalat" w:eastAsia="Sylfaen" w:hAnsi="GHEA Grapalat" w:cs="Sylfaen"/>
                <w:b/>
                <w:sz w:val="24"/>
                <w:szCs w:val="24"/>
              </w:rPr>
            </w:pPr>
            <w:proofErr w:type="spellStart"/>
            <w:r w:rsidRPr="00E01D53">
              <w:rPr>
                <w:rFonts w:ascii="GHEA Grapalat" w:eastAsia="Sylfaen" w:hAnsi="GHEA Grapalat" w:cs="Sylfaen"/>
                <w:b/>
                <w:sz w:val="24"/>
                <w:szCs w:val="24"/>
              </w:rPr>
              <w:t>Պաշտոնի</w:t>
            </w:r>
            <w:proofErr w:type="spellEnd"/>
            <w:r w:rsidRPr="00E01D53">
              <w:rPr>
                <w:rFonts w:ascii="GHEA Grapalat" w:eastAsia="Sylfaen" w:hAnsi="GHEA Grapalat" w:cs="Sylfaen"/>
                <w:b/>
                <w:sz w:val="24"/>
                <w:szCs w:val="24"/>
              </w:rPr>
              <w:t xml:space="preserve"> </w:t>
            </w:r>
            <w:proofErr w:type="spellStart"/>
            <w:r w:rsidRPr="00E01D53">
              <w:rPr>
                <w:rFonts w:ascii="GHEA Grapalat" w:eastAsia="Sylfaen" w:hAnsi="GHEA Grapalat" w:cs="Sylfaen"/>
                <w:b/>
                <w:sz w:val="24"/>
                <w:szCs w:val="24"/>
              </w:rPr>
              <w:t>բնութագիրը</w:t>
            </w:r>
            <w:proofErr w:type="spellEnd"/>
          </w:p>
          <w:p w:rsidR="0086288F" w:rsidRPr="00E01D53" w:rsidRDefault="0086288F" w:rsidP="005208FD">
            <w:pPr>
              <w:spacing w:after="0" w:line="240" w:lineRule="auto"/>
              <w:rPr>
                <w:rFonts w:ascii="GHEA Grapalat" w:eastAsia="Sylfaen" w:hAnsi="GHEA Grapalat" w:cs="Sylfaen"/>
                <w:b/>
                <w:sz w:val="24"/>
                <w:szCs w:val="24"/>
              </w:rPr>
            </w:pPr>
            <w:r w:rsidRPr="00E01D53">
              <w:rPr>
                <w:rFonts w:ascii="GHEA Grapalat" w:eastAsia="Sylfaen" w:hAnsi="GHEA Grapalat" w:cs="Sylfaen"/>
                <w:b/>
                <w:sz w:val="24"/>
                <w:szCs w:val="24"/>
              </w:rPr>
              <w:t xml:space="preserve">2.1. </w:t>
            </w:r>
            <w:proofErr w:type="spellStart"/>
            <w:r w:rsidRPr="00E01D53">
              <w:rPr>
                <w:rFonts w:ascii="GHEA Grapalat" w:eastAsia="Sylfaen" w:hAnsi="GHEA Grapalat" w:cs="Sylfaen"/>
                <w:b/>
                <w:sz w:val="24"/>
                <w:szCs w:val="24"/>
              </w:rPr>
              <w:t>Աշխատանքի</w:t>
            </w:r>
            <w:proofErr w:type="spellEnd"/>
            <w:r w:rsidRPr="00E01D53">
              <w:rPr>
                <w:rFonts w:ascii="GHEA Grapalat" w:eastAsia="Sylfaen" w:hAnsi="GHEA Grapalat" w:cs="Sylfaen"/>
                <w:b/>
                <w:sz w:val="24"/>
                <w:szCs w:val="24"/>
              </w:rPr>
              <w:t xml:space="preserve"> </w:t>
            </w:r>
            <w:proofErr w:type="spellStart"/>
            <w:r w:rsidRPr="00E01D53">
              <w:rPr>
                <w:rFonts w:ascii="GHEA Grapalat" w:eastAsia="Sylfaen" w:hAnsi="GHEA Grapalat" w:cs="Sylfaen"/>
                <w:b/>
                <w:sz w:val="24"/>
                <w:szCs w:val="24"/>
              </w:rPr>
              <w:t>բնույթը</w:t>
            </w:r>
            <w:proofErr w:type="spellEnd"/>
            <w:r w:rsidRPr="00E01D53">
              <w:rPr>
                <w:rFonts w:ascii="GHEA Grapalat" w:eastAsia="Sylfaen" w:hAnsi="GHEA Grapalat" w:cs="Sylfaen"/>
                <w:b/>
                <w:sz w:val="24"/>
                <w:szCs w:val="24"/>
              </w:rPr>
              <w:t xml:space="preserve">, </w:t>
            </w:r>
            <w:proofErr w:type="spellStart"/>
            <w:r w:rsidRPr="00E01D53">
              <w:rPr>
                <w:rFonts w:ascii="GHEA Grapalat" w:eastAsia="Sylfaen" w:hAnsi="GHEA Grapalat" w:cs="Sylfaen"/>
                <w:b/>
                <w:sz w:val="24"/>
                <w:szCs w:val="24"/>
              </w:rPr>
              <w:t>իրավունքները</w:t>
            </w:r>
            <w:proofErr w:type="spellEnd"/>
            <w:r w:rsidRPr="00E01D53">
              <w:rPr>
                <w:rFonts w:ascii="GHEA Grapalat" w:eastAsia="Sylfaen" w:hAnsi="GHEA Grapalat" w:cs="Sylfaen"/>
                <w:b/>
                <w:sz w:val="24"/>
                <w:szCs w:val="24"/>
              </w:rPr>
              <w:t xml:space="preserve">, </w:t>
            </w:r>
            <w:proofErr w:type="spellStart"/>
            <w:r w:rsidRPr="00E01D53">
              <w:rPr>
                <w:rFonts w:ascii="GHEA Grapalat" w:eastAsia="Sylfaen" w:hAnsi="GHEA Grapalat" w:cs="Sylfaen"/>
                <w:b/>
                <w:sz w:val="24"/>
                <w:szCs w:val="24"/>
              </w:rPr>
              <w:t>պարտականությունները</w:t>
            </w:r>
            <w:proofErr w:type="spellEnd"/>
          </w:p>
          <w:p w:rsidR="00C76BD0" w:rsidRPr="00E01D53" w:rsidRDefault="00C76BD0" w:rsidP="005208FD">
            <w:pPr>
              <w:pStyle w:val="ListParagraph"/>
              <w:numPr>
                <w:ilvl w:val="0"/>
                <w:numId w:val="21"/>
              </w:numPr>
              <w:spacing w:after="0" w:line="240" w:lineRule="auto"/>
              <w:ind w:left="0" w:firstLine="284"/>
              <w:jc w:val="both"/>
              <w:rPr>
                <w:rFonts w:ascii="GHEA Grapalat" w:hAnsi="GHEA Grapalat" w:cs="Arial"/>
                <w:sz w:val="24"/>
                <w:szCs w:val="24"/>
                <w:lang w:val="hy-AM"/>
              </w:rPr>
            </w:pPr>
            <w:r w:rsidRPr="00E01D53">
              <w:rPr>
                <w:rFonts w:ascii="GHEA Grapalat" w:hAnsi="GHEA Grapalat" w:cs="Arial"/>
                <w:sz w:val="24"/>
                <w:szCs w:val="24"/>
                <w:lang w:val="hy-AM"/>
              </w:rPr>
              <w:t>մասնակցում է շուկայում ոչ պարենային արտադրանքի ուսումնասիրություններին (դիտարկումներին).</w:t>
            </w:r>
          </w:p>
          <w:p w:rsidR="00C76BD0" w:rsidRPr="00E01D53" w:rsidRDefault="00C76BD0" w:rsidP="005208FD">
            <w:pPr>
              <w:pStyle w:val="ListParagraph"/>
              <w:numPr>
                <w:ilvl w:val="0"/>
                <w:numId w:val="21"/>
              </w:numPr>
              <w:spacing w:after="0" w:line="240" w:lineRule="auto"/>
              <w:ind w:left="0" w:firstLine="284"/>
              <w:jc w:val="both"/>
              <w:rPr>
                <w:rFonts w:ascii="GHEA Grapalat" w:hAnsi="GHEA Grapalat" w:cs="Arial"/>
                <w:sz w:val="24"/>
                <w:szCs w:val="24"/>
                <w:lang w:val="hy-AM"/>
              </w:rPr>
            </w:pPr>
            <w:r w:rsidRPr="00E01D53">
              <w:rPr>
                <w:rFonts w:ascii="GHEA Grapalat" w:hAnsi="GHEA Grapalat" w:cs="Arial"/>
                <w:sz w:val="24"/>
                <w:szCs w:val="24"/>
                <w:lang w:val="hy-AM"/>
              </w:rPr>
              <w:t>մասնակցում է ոչ պարենային արտադրանքի, չափագիտության, թանկարժեք մետաղների ոլորտներում գործող տնտեսվարող սուբյեկտների վերաբերյալ վիճակագրական տվյալների հավաքագրմանը.</w:t>
            </w:r>
          </w:p>
          <w:p w:rsidR="00C76BD0" w:rsidRPr="00E01D53" w:rsidRDefault="00C76BD0" w:rsidP="005208FD">
            <w:pPr>
              <w:pStyle w:val="ListParagraph"/>
              <w:numPr>
                <w:ilvl w:val="0"/>
                <w:numId w:val="21"/>
              </w:numPr>
              <w:spacing w:after="0" w:line="240" w:lineRule="auto"/>
              <w:ind w:left="0" w:firstLine="284"/>
              <w:jc w:val="both"/>
              <w:rPr>
                <w:rFonts w:ascii="GHEA Grapalat" w:hAnsi="GHEA Grapalat" w:cs="Arial"/>
                <w:sz w:val="24"/>
                <w:szCs w:val="24"/>
                <w:lang w:val="hy-AM"/>
              </w:rPr>
            </w:pPr>
            <w:r w:rsidRPr="00E01D53">
              <w:rPr>
                <w:rFonts w:ascii="GHEA Grapalat" w:hAnsi="GHEA Grapalat" w:cs="Arial"/>
                <w:sz w:val="24"/>
                <w:szCs w:val="24"/>
                <w:lang w:val="hy-AM"/>
              </w:rPr>
              <w:t>տնտեսվարող սուբյեկտների ռիսկերի գնահատման նպատակով մասնակցում է ոլորտային և անհատական ռիսկերի միավորների հանրագումարի հաշվարկմանը.</w:t>
            </w:r>
          </w:p>
          <w:p w:rsidR="00C76BD0" w:rsidRPr="00E01D53" w:rsidRDefault="00C76BD0" w:rsidP="005208FD">
            <w:pPr>
              <w:pStyle w:val="ListParagraph"/>
              <w:numPr>
                <w:ilvl w:val="0"/>
                <w:numId w:val="21"/>
              </w:numPr>
              <w:spacing w:after="0" w:line="240" w:lineRule="auto"/>
              <w:ind w:left="0" w:firstLine="284"/>
              <w:jc w:val="both"/>
              <w:rPr>
                <w:rFonts w:ascii="GHEA Grapalat" w:hAnsi="GHEA Grapalat" w:cs="Arial"/>
                <w:sz w:val="24"/>
                <w:szCs w:val="24"/>
                <w:lang w:val="hy-AM"/>
              </w:rPr>
            </w:pPr>
            <w:r w:rsidRPr="00E01D53">
              <w:rPr>
                <w:rFonts w:ascii="GHEA Grapalat" w:hAnsi="GHEA Grapalat" w:cs="Arial"/>
                <w:sz w:val="24"/>
                <w:szCs w:val="24"/>
                <w:lang w:val="hy-AM"/>
              </w:rPr>
              <w:t>մասնակցում է տնտեսվարող սուբյեկտների ռիսկերի գնահատման աշխատանքներին՝ դրանք դասակարգելով բարձր, միջին և ցածր ռիսկային խմբերում.</w:t>
            </w:r>
          </w:p>
          <w:p w:rsidR="00C76BD0" w:rsidRPr="00E01D53" w:rsidRDefault="00C76BD0" w:rsidP="005208FD">
            <w:pPr>
              <w:pStyle w:val="ListParagraph"/>
              <w:numPr>
                <w:ilvl w:val="0"/>
                <w:numId w:val="21"/>
              </w:numPr>
              <w:spacing w:after="0" w:line="240" w:lineRule="auto"/>
              <w:ind w:left="0" w:firstLine="284"/>
              <w:jc w:val="both"/>
              <w:rPr>
                <w:rFonts w:ascii="GHEA Grapalat" w:hAnsi="GHEA Grapalat" w:cs="Arial"/>
                <w:sz w:val="24"/>
                <w:szCs w:val="24"/>
                <w:lang w:val="hy-AM"/>
              </w:rPr>
            </w:pPr>
            <w:r w:rsidRPr="00E01D53">
              <w:rPr>
                <w:rFonts w:ascii="GHEA Grapalat" w:hAnsi="GHEA Grapalat" w:cs="Arial"/>
                <w:sz w:val="24"/>
                <w:szCs w:val="24"/>
                <w:lang w:val="hy-AM"/>
              </w:rPr>
              <w:t>ոչ պարենային արտադրանքի, չափագիտության, թանկարժեք մետաղների ոլորտներում ստուգումների պլանավորման միջոցով մասնակցում է Տեսչական մարմնի վերահսկողական գործառույթների նպատակադրմանը դեպի առավել ռիսկային ոլորտներն ու տնտեսվարող սուբյեկտները.</w:t>
            </w:r>
          </w:p>
          <w:p w:rsidR="00C76BD0" w:rsidRPr="00E01D53" w:rsidRDefault="00C76BD0" w:rsidP="005208FD">
            <w:pPr>
              <w:pStyle w:val="ListParagraph"/>
              <w:numPr>
                <w:ilvl w:val="0"/>
                <w:numId w:val="21"/>
              </w:numPr>
              <w:spacing w:after="0" w:line="240" w:lineRule="auto"/>
              <w:ind w:left="0" w:firstLine="284"/>
              <w:jc w:val="both"/>
              <w:rPr>
                <w:rFonts w:ascii="GHEA Grapalat" w:hAnsi="GHEA Grapalat" w:cs="Arial"/>
                <w:sz w:val="24"/>
                <w:szCs w:val="24"/>
                <w:lang w:val="hy-AM"/>
              </w:rPr>
            </w:pPr>
            <w:r w:rsidRPr="00E01D53">
              <w:rPr>
                <w:rFonts w:ascii="GHEA Grapalat" w:hAnsi="GHEA Grapalat" w:cs="Arial"/>
                <w:sz w:val="24"/>
                <w:szCs w:val="24"/>
                <w:lang w:val="hy-AM"/>
              </w:rPr>
              <w:t>մասնակցում է ոչ պարենային արտադրանքի, չափագիտության, թանկարժեք մետաղների ոլորտներում ռիսկի կառավարման (գնահատման) մեթոդաբանության մշակմ</w:t>
            </w:r>
            <w:r w:rsidR="00855C2B" w:rsidRPr="00E01D53">
              <w:rPr>
                <w:rFonts w:ascii="GHEA Grapalat" w:hAnsi="GHEA Grapalat" w:cs="Arial"/>
                <w:sz w:val="24"/>
                <w:szCs w:val="24"/>
                <w:lang w:val="hy-AM"/>
              </w:rPr>
              <w:t>անը</w:t>
            </w:r>
            <w:r w:rsidRPr="00E01D53">
              <w:rPr>
                <w:rFonts w:ascii="GHEA Grapalat" w:hAnsi="GHEA Grapalat" w:cs="Arial"/>
                <w:sz w:val="24"/>
                <w:szCs w:val="24"/>
                <w:lang w:val="hy-AM"/>
              </w:rPr>
              <w:t>, անհրաժեշտության դեպքում դրա վերանայմ</w:t>
            </w:r>
            <w:r w:rsidR="00855C2B" w:rsidRPr="00E01D53">
              <w:rPr>
                <w:rFonts w:ascii="GHEA Grapalat" w:hAnsi="GHEA Grapalat" w:cs="Arial"/>
                <w:sz w:val="24"/>
                <w:szCs w:val="24"/>
                <w:lang w:val="hy-AM"/>
              </w:rPr>
              <w:t>անը</w:t>
            </w:r>
            <w:r w:rsidRPr="00E01D53">
              <w:rPr>
                <w:rFonts w:ascii="GHEA Grapalat" w:hAnsi="GHEA Grapalat" w:cs="Arial"/>
                <w:sz w:val="24"/>
                <w:szCs w:val="24"/>
                <w:lang w:val="hy-AM"/>
              </w:rPr>
              <w:t>.</w:t>
            </w:r>
          </w:p>
          <w:p w:rsidR="00C76BD0" w:rsidRPr="00E01D53" w:rsidRDefault="00855C2B" w:rsidP="005208FD">
            <w:pPr>
              <w:pStyle w:val="ListParagraph"/>
              <w:numPr>
                <w:ilvl w:val="0"/>
                <w:numId w:val="21"/>
              </w:numPr>
              <w:spacing w:after="0" w:line="240" w:lineRule="auto"/>
              <w:ind w:left="0" w:firstLine="284"/>
              <w:jc w:val="both"/>
              <w:rPr>
                <w:rFonts w:ascii="GHEA Grapalat" w:hAnsi="GHEA Grapalat" w:cs="Arial"/>
                <w:sz w:val="24"/>
                <w:szCs w:val="24"/>
                <w:lang w:val="hy-AM"/>
              </w:rPr>
            </w:pPr>
            <w:r w:rsidRPr="00E01D53">
              <w:rPr>
                <w:rFonts w:ascii="GHEA Grapalat" w:hAnsi="GHEA Grapalat" w:cs="Arial"/>
                <w:sz w:val="24"/>
                <w:szCs w:val="24"/>
                <w:lang w:val="hy-AM"/>
              </w:rPr>
              <w:lastRenderedPageBreak/>
              <w:t>մասնակցում</w:t>
            </w:r>
            <w:r w:rsidR="00C76BD0" w:rsidRPr="00E01D53">
              <w:rPr>
                <w:rFonts w:ascii="GHEA Grapalat" w:hAnsi="GHEA Grapalat" w:cs="Arial"/>
                <w:sz w:val="24"/>
                <w:szCs w:val="24"/>
                <w:lang w:val="hy-AM"/>
              </w:rPr>
              <w:t xml:space="preserve"> է ոչ պարենային արտադրանքի, չափագիտության, թանկարժեք մետաղների ոլորտներում տեղեկատվության փոխանակմ</w:t>
            </w:r>
            <w:r w:rsidRPr="00E01D53">
              <w:rPr>
                <w:rFonts w:ascii="GHEA Grapalat" w:hAnsi="GHEA Grapalat" w:cs="Arial"/>
                <w:sz w:val="24"/>
                <w:szCs w:val="24"/>
                <w:lang w:val="hy-AM"/>
              </w:rPr>
              <w:t>անը</w:t>
            </w:r>
            <w:r w:rsidR="00C76BD0" w:rsidRPr="00E01D53">
              <w:rPr>
                <w:rFonts w:ascii="GHEA Grapalat" w:hAnsi="GHEA Grapalat" w:cs="Arial"/>
                <w:sz w:val="24"/>
                <w:szCs w:val="24"/>
                <w:lang w:val="hy-AM"/>
              </w:rPr>
              <w:t xml:space="preserve"> Տեսչական մարմնի ստորաբաժանումների և շահագրգիռ պետական մարմինների միջև.</w:t>
            </w:r>
          </w:p>
          <w:p w:rsidR="00C76BD0" w:rsidRPr="00E01D53" w:rsidRDefault="00855C2B" w:rsidP="005208FD">
            <w:pPr>
              <w:pStyle w:val="ListParagraph"/>
              <w:numPr>
                <w:ilvl w:val="0"/>
                <w:numId w:val="21"/>
              </w:numPr>
              <w:spacing w:after="0" w:line="240" w:lineRule="auto"/>
              <w:ind w:left="0" w:firstLine="284"/>
              <w:jc w:val="both"/>
              <w:rPr>
                <w:rFonts w:ascii="GHEA Grapalat" w:hAnsi="GHEA Grapalat" w:cs="Arial"/>
                <w:sz w:val="24"/>
                <w:szCs w:val="24"/>
                <w:lang w:val="hy-AM"/>
              </w:rPr>
            </w:pPr>
            <w:r w:rsidRPr="00E01D53">
              <w:rPr>
                <w:rFonts w:ascii="GHEA Grapalat" w:hAnsi="GHEA Grapalat" w:cs="Arial"/>
                <w:sz w:val="24"/>
                <w:szCs w:val="24"/>
                <w:lang w:val="hy-AM"/>
              </w:rPr>
              <w:t>մասնակցում</w:t>
            </w:r>
            <w:r w:rsidR="00C76BD0" w:rsidRPr="00E01D53">
              <w:rPr>
                <w:rFonts w:ascii="GHEA Grapalat" w:hAnsi="GHEA Grapalat" w:cs="Arial"/>
                <w:sz w:val="24"/>
                <w:szCs w:val="24"/>
                <w:lang w:val="hy-AM"/>
              </w:rPr>
              <w:t xml:space="preserve"> է ոչ պարենային արտադրանքի, չափագիտության, թանկարժեք մետաղների ոլորտներում ռիսկերի գնահատման արդյունքների ուսումնասիր</w:t>
            </w:r>
            <w:r w:rsidRPr="00E01D53">
              <w:rPr>
                <w:rFonts w:ascii="GHEA Grapalat" w:hAnsi="GHEA Grapalat" w:cs="Arial"/>
                <w:sz w:val="24"/>
                <w:szCs w:val="24"/>
                <w:lang w:val="hy-AM"/>
              </w:rPr>
              <w:t>մանը</w:t>
            </w:r>
            <w:r w:rsidR="00C76BD0" w:rsidRPr="00E01D53">
              <w:rPr>
                <w:rFonts w:ascii="GHEA Grapalat" w:hAnsi="GHEA Grapalat" w:cs="Arial"/>
                <w:sz w:val="24"/>
                <w:szCs w:val="24"/>
                <w:lang w:val="hy-AM"/>
              </w:rPr>
              <w:t>.</w:t>
            </w:r>
          </w:p>
          <w:p w:rsidR="00C76BD0" w:rsidRPr="00E01D53" w:rsidRDefault="00855C2B" w:rsidP="005208FD">
            <w:pPr>
              <w:pStyle w:val="ListParagraph"/>
              <w:numPr>
                <w:ilvl w:val="0"/>
                <w:numId w:val="21"/>
              </w:numPr>
              <w:spacing w:after="0" w:line="240" w:lineRule="auto"/>
              <w:ind w:left="0" w:firstLine="284"/>
              <w:jc w:val="both"/>
              <w:rPr>
                <w:rFonts w:ascii="GHEA Grapalat" w:hAnsi="GHEA Grapalat" w:cs="Arial"/>
                <w:sz w:val="24"/>
                <w:szCs w:val="24"/>
                <w:lang w:val="hy-AM"/>
              </w:rPr>
            </w:pPr>
            <w:r w:rsidRPr="00E01D53">
              <w:rPr>
                <w:rFonts w:ascii="GHEA Grapalat" w:hAnsi="GHEA Grapalat" w:cs="Arial"/>
                <w:sz w:val="24"/>
                <w:szCs w:val="24"/>
                <w:lang w:val="hy-AM"/>
              </w:rPr>
              <w:t>մասնակցում</w:t>
            </w:r>
            <w:r w:rsidR="00C76BD0" w:rsidRPr="00E01D53">
              <w:rPr>
                <w:rFonts w:ascii="GHEA Grapalat" w:hAnsi="GHEA Grapalat" w:cs="Arial"/>
                <w:sz w:val="24"/>
                <w:szCs w:val="24"/>
                <w:lang w:val="hy-AM"/>
              </w:rPr>
              <w:t xml:space="preserve"> է ոչ պարենային արտադրանքի, չափագիտության, թանկարժեք մետաղների ոլորտներում ռիսկերի գնահատման արդյունքների վերլուծության հիման վրա Տեսչական մարմնի ստուգումների տարեկան ծրագրի կազմման</w:t>
            </w:r>
            <w:r w:rsidRPr="00E01D53">
              <w:rPr>
                <w:rFonts w:ascii="GHEA Grapalat" w:hAnsi="GHEA Grapalat" w:cs="Arial"/>
                <w:sz w:val="24"/>
                <w:szCs w:val="24"/>
                <w:lang w:val="hy-AM"/>
              </w:rPr>
              <w:t>ը</w:t>
            </w:r>
            <w:r w:rsidR="00C76BD0" w:rsidRPr="00E01D53">
              <w:rPr>
                <w:rFonts w:ascii="GHEA Grapalat" w:hAnsi="GHEA Grapalat" w:cs="Arial"/>
                <w:sz w:val="24"/>
                <w:szCs w:val="24"/>
                <w:lang w:val="hy-AM"/>
              </w:rPr>
              <w:t>.</w:t>
            </w:r>
          </w:p>
          <w:p w:rsidR="00C76BD0" w:rsidRPr="00E01D53" w:rsidRDefault="00C76BD0" w:rsidP="005208FD">
            <w:pPr>
              <w:pStyle w:val="ListParagraph"/>
              <w:numPr>
                <w:ilvl w:val="0"/>
                <w:numId w:val="21"/>
              </w:numPr>
              <w:spacing w:after="0" w:line="240" w:lineRule="auto"/>
              <w:ind w:left="0" w:firstLine="284"/>
              <w:jc w:val="both"/>
              <w:rPr>
                <w:rFonts w:ascii="GHEA Grapalat" w:hAnsi="GHEA Grapalat" w:cs="Arial"/>
                <w:sz w:val="24"/>
                <w:szCs w:val="24"/>
                <w:lang w:val="hy-AM"/>
              </w:rPr>
            </w:pPr>
            <w:r w:rsidRPr="00E01D53">
              <w:rPr>
                <w:rFonts w:ascii="GHEA Grapalat" w:hAnsi="GHEA Grapalat" w:cs="Arial"/>
                <w:sz w:val="24"/>
                <w:szCs w:val="24"/>
                <w:lang w:val="hy-AM"/>
              </w:rPr>
              <w:t xml:space="preserve">Վարչության լիազորությունների շրջանակներում </w:t>
            </w:r>
            <w:r w:rsidR="00855C2B" w:rsidRPr="00E01D53">
              <w:rPr>
                <w:rFonts w:ascii="GHEA Grapalat" w:hAnsi="GHEA Grapalat" w:cs="Arial"/>
                <w:sz w:val="24"/>
                <w:szCs w:val="24"/>
                <w:lang w:val="hy-AM"/>
              </w:rPr>
              <w:t xml:space="preserve">մասնակցում </w:t>
            </w:r>
            <w:r w:rsidRPr="00E01D53">
              <w:rPr>
                <w:rFonts w:ascii="GHEA Grapalat" w:hAnsi="GHEA Grapalat" w:cs="Arial"/>
                <w:sz w:val="24"/>
                <w:szCs w:val="24"/>
                <w:lang w:val="hy-AM"/>
              </w:rPr>
              <w:t>է  հաշվետվությունների, առաջարկությունների և տեղեկանքների նախապատրաստման</w:t>
            </w:r>
            <w:r w:rsidR="00855C2B" w:rsidRPr="00E01D53">
              <w:rPr>
                <w:rFonts w:ascii="GHEA Grapalat" w:hAnsi="GHEA Grapalat" w:cs="Arial"/>
                <w:sz w:val="24"/>
                <w:szCs w:val="24"/>
                <w:lang w:val="hy-AM"/>
              </w:rPr>
              <w:t>ը</w:t>
            </w:r>
            <w:r w:rsidRPr="00E01D53">
              <w:rPr>
                <w:rFonts w:ascii="GHEA Grapalat" w:hAnsi="GHEA Grapalat" w:cs="Arial"/>
                <w:sz w:val="24"/>
                <w:szCs w:val="24"/>
                <w:lang w:val="hy-AM"/>
              </w:rPr>
              <w:t>.</w:t>
            </w:r>
          </w:p>
          <w:p w:rsidR="00C76BD0" w:rsidRPr="005E5952" w:rsidRDefault="00C76BD0" w:rsidP="005208FD">
            <w:pPr>
              <w:spacing w:after="0" w:line="240" w:lineRule="auto"/>
              <w:jc w:val="both"/>
              <w:rPr>
                <w:rFonts w:ascii="GHEA Grapalat" w:hAnsi="GHEA Grapalat" w:cs="Times Armenian"/>
                <w:b/>
                <w:sz w:val="10"/>
                <w:szCs w:val="10"/>
                <w:lang w:val="hy-AM"/>
              </w:rPr>
            </w:pPr>
          </w:p>
          <w:p w:rsidR="00C76BD0" w:rsidRPr="00E01D53" w:rsidRDefault="00C76BD0" w:rsidP="005E5952">
            <w:pPr>
              <w:pStyle w:val="ListParagraph"/>
              <w:spacing w:after="0" w:line="240" w:lineRule="auto"/>
              <w:ind w:left="450"/>
              <w:jc w:val="both"/>
              <w:rPr>
                <w:rFonts w:ascii="GHEA Grapalat" w:hAnsi="GHEA Grapalat" w:cs="Times Armenian"/>
                <w:b/>
                <w:sz w:val="24"/>
                <w:szCs w:val="24"/>
                <w:lang w:val="hy-AM"/>
              </w:rPr>
            </w:pPr>
            <w:r w:rsidRPr="00E01D53">
              <w:rPr>
                <w:rFonts w:ascii="GHEA Grapalat" w:hAnsi="GHEA Grapalat" w:cs="Times Armenian"/>
                <w:b/>
                <w:sz w:val="24"/>
                <w:szCs w:val="24"/>
                <w:lang w:val="hy-AM"/>
              </w:rPr>
              <w:t>Իրավունքները՝</w:t>
            </w:r>
          </w:p>
          <w:p w:rsidR="005427BF" w:rsidRPr="00E01D53" w:rsidRDefault="00C76BD0" w:rsidP="005208FD">
            <w:pPr>
              <w:pStyle w:val="ListParagraph"/>
              <w:numPr>
                <w:ilvl w:val="0"/>
                <w:numId w:val="29"/>
              </w:numPr>
              <w:spacing w:after="0" w:line="240" w:lineRule="auto"/>
              <w:ind w:left="0" w:firstLine="284"/>
              <w:jc w:val="both"/>
              <w:rPr>
                <w:rFonts w:ascii="GHEA Grapalat" w:hAnsi="GHEA Grapalat" w:cs="Arial"/>
                <w:sz w:val="24"/>
                <w:szCs w:val="24"/>
                <w:lang w:val="hy-AM"/>
              </w:rPr>
            </w:pPr>
            <w:r w:rsidRPr="00E01D53">
              <w:rPr>
                <w:rFonts w:ascii="GHEA Grapalat" w:hAnsi="GHEA Grapalat" w:cs="Arial"/>
                <w:sz w:val="24"/>
                <w:szCs w:val="24"/>
                <w:lang w:val="hy-AM"/>
              </w:rPr>
              <w:t>ոչ պարենային արտադրանքի, չափագիտության, թանկարժեք մետաղների ոլորտների ռիսկերի կառավարման մեթոդների մշակման, նոր ծրագրերի ներդրման նպատակով, ինչպես Տեսչական մարմնի ներսում, այնպես էլ միջազգային համագործակցության շրջանակներում կազմակերպվող քննարկումների, սեմինարների, խորհրդակցությունների, ժողովների ընթացքում  քննարկվող հարցերի շուրջ ներկայացն</w:t>
            </w:r>
            <w:r w:rsidR="005427BF" w:rsidRPr="00E01D53">
              <w:rPr>
                <w:rFonts w:ascii="GHEA Grapalat" w:hAnsi="GHEA Grapalat" w:cs="Arial"/>
                <w:sz w:val="24"/>
                <w:szCs w:val="24"/>
                <w:lang w:val="hy-AM"/>
              </w:rPr>
              <w:t>ել</w:t>
            </w:r>
            <w:r w:rsidRPr="00E01D53">
              <w:rPr>
                <w:rFonts w:ascii="GHEA Grapalat" w:hAnsi="GHEA Grapalat" w:cs="Arial"/>
                <w:sz w:val="24"/>
                <w:szCs w:val="24"/>
                <w:lang w:val="hy-AM"/>
              </w:rPr>
              <w:t xml:space="preserve"> առաջարկություններ,</w:t>
            </w:r>
          </w:p>
          <w:p w:rsidR="00C76BD0" w:rsidRPr="00E01D53" w:rsidRDefault="00C76BD0" w:rsidP="005208FD">
            <w:pPr>
              <w:pStyle w:val="ListParagraph"/>
              <w:numPr>
                <w:ilvl w:val="0"/>
                <w:numId w:val="29"/>
              </w:numPr>
              <w:spacing w:after="0" w:line="240" w:lineRule="auto"/>
              <w:ind w:left="0" w:firstLine="284"/>
              <w:jc w:val="both"/>
              <w:rPr>
                <w:rFonts w:ascii="GHEA Grapalat" w:hAnsi="GHEA Grapalat" w:cs="Arial"/>
                <w:sz w:val="24"/>
                <w:szCs w:val="24"/>
                <w:lang w:val="hy-AM"/>
              </w:rPr>
            </w:pPr>
            <w:r w:rsidRPr="00E01D53">
              <w:rPr>
                <w:rFonts w:ascii="GHEA Grapalat" w:hAnsi="GHEA Grapalat" w:cs="Arial"/>
                <w:sz w:val="24"/>
                <w:szCs w:val="24"/>
                <w:lang w:val="hy-AM"/>
              </w:rPr>
              <w:t xml:space="preserve">ոչ պարենային արտադրանքի, չափագիտության, թանկարժեք մետաղների ոլորտներում ռիսկը գնահատողների, տնտեսվարող սուբյեկտների, շահագրգիռ այլ կողմերի միջև (ներառյալ` Տեսչական մարմնի ստորաբաժանումները) անցկացվող քննարկումների, խորհրդակցությունների, քննարկվող հարցերի </w:t>
            </w:r>
            <w:r w:rsidR="005427BF" w:rsidRPr="00E01D53">
              <w:rPr>
                <w:rFonts w:ascii="GHEA Grapalat" w:hAnsi="GHEA Grapalat" w:cs="Arial"/>
                <w:sz w:val="24"/>
                <w:szCs w:val="24"/>
                <w:lang w:val="hy-AM"/>
              </w:rPr>
              <w:t>վերաբերյալ հավաքագրել անհրաժեշտ նյութեր</w:t>
            </w:r>
            <w:r w:rsidRPr="00E01D53">
              <w:rPr>
                <w:rFonts w:ascii="GHEA Grapalat" w:hAnsi="GHEA Grapalat" w:cs="Arial"/>
                <w:sz w:val="24"/>
                <w:szCs w:val="24"/>
                <w:lang w:val="hy-AM"/>
              </w:rPr>
              <w:t>.</w:t>
            </w:r>
          </w:p>
          <w:p w:rsidR="00C76BD0" w:rsidRPr="00E01D53" w:rsidRDefault="00C73B2B" w:rsidP="005208FD">
            <w:pPr>
              <w:pStyle w:val="ListParagraph"/>
              <w:numPr>
                <w:ilvl w:val="0"/>
                <w:numId w:val="29"/>
              </w:numPr>
              <w:spacing w:after="0" w:line="240" w:lineRule="auto"/>
              <w:ind w:left="0" w:firstLine="284"/>
              <w:jc w:val="both"/>
              <w:rPr>
                <w:rFonts w:ascii="GHEA Grapalat" w:hAnsi="GHEA Grapalat" w:cs="Arial"/>
                <w:sz w:val="24"/>
                <w:szCs w:val="24"/>
                <w:lang w:val="hy-AM"/>
              </w:rPr>
            </w:pPr>
            <w:r w:rsidRPr="00E01D53">
              <w:rPr>
                <w:rFonts w:ascii="GHEA Grapalat" w:hAnsi="GHEA Grapalat" w:cs="Arial"/>
                <w:sz w:val="24"/>
                <w:szCs w:val="24"/>
                <w:lang w:val="hy-AM"/>
              </w:rPr>
              <w:t xml:space="preserve">ուսումնասիրել </w:t>
            </w:r>
            <w:r w:rsidR="00C76BD0" w:rsidRPr="00E01D53">
              <w:rPr>
                <w:rFonts w:ascii="GHEA Grapalat" w:hAnsi="GHEA Grapalat" w:cs="Arial"/>
                <w:sz w:val="24"/>
                <w:szCs w:val="24"/>
                <w:lang w:val="hy-AM"/>
              </w:rPr>
              <w:t xml:space="preserve">ոչ պարենային արտադրանքի, չափագիտության, թանկարժեք մետաղների ոլորտներում ռիսկերի կառավարման նոր մեթոդների մշակման </w:t>
            </w:r>
            <w:r w:rsidRPr="00E01D53">
              <w:rPr>
                <w:rFonts w:ascii="GHEA Grapalat" w:hAnsi="GHEA Grapalat" w:cs="Arial"/>
                <w:sz w:val="24"/>
                <w:szCs w:val="24"/>
                <w:lang w:val="hy-AM"/>
              </w:rPr>
              <w:t>համար միջազգային փորձը</w:t>
            </w:r>
            <w:r w:rsidR="00C76BD0" w:rsidRPr="00E01D53">
              <w:rPr>
                <w:rFonts w:ascii="GHEA Grapalat" w:hAnsi="GHEA Grapalat" w:cs="Arial"/>
                <w:sz w:val="24"/>
                <w:szCs w:val="24"/>
                <w:lang w:val="hy-AM"/>
              </w:rPr>
              <w:t>.</w:t>
            </w:r>
          </w:p>
          <w:p w:rsidR="00C76BD0" w:rsidRPr="005E5952" w:rsidRDefault="00C76BD0" w:rsidP="005208FD">
            <w:pPr>
              <w:spacing w:after="0" w:line="240" w:lineRule="auto"/>
              <w:jc w:val="both"/>
              <w:rPr>
                <w:rFonts w:ascii="GHEA Grapalat" w:hAnsi="GHEA Grapalat" w:cs="Arial"/>
                <w:sz w:val="10"/>
                <w:szCs w:val="10"/>
                <w:lang w:val="hy-AM"/>
              </w:rPr>
            </w:pPr>
          </w:p>
          <w:p w:rsidR="00C76BD0" w:rsidRPr="00E01D53" w:rsidRDefault="00C76BD0" w:rsidP="005E5952">
            <w:pPr>
              <w:pStyle w:val="ListParagraph"/>
              <w:spacing w:after="0" w:line="240" w:lineRule="auto"/>
              <w:ind w:left="450"/>
              <w:jc w:val="both"/>
              <w:rPr>
                <w:rFonts w:ascii="GHEA Grapalat" w:hAnsi="GHEA Grapalat" w:cs="Times Armenian"/>
                <w:b/>
                <w:sz w:val="24"/>
                <w:szCs w:val="24"/>
                <w:lang w:val="hy-AM"/>
              </w:rPr>
            </w:pPr>
            <w:r w:rsidRPr="00E01D53">
              <w:rPr>
                <w:rFonts w:ascii="GHEA Grapalat" w:hAnsi="GHEA Grapalat" w:cs="Times Armenian"/>
                <w:b/>
                <w:sz w:val="24"/>
                <w:szCs w:val="24"/>
                <w:lang w:val="hy-AM"/>
              </w:rPr>
              <w:t>Պարտականությունները՝</w:t>
            </w:r>
          </w:p>
          <w:p w:rsidR="009B6A5E" w:rsidRPr="00197D76" w:rsidRDefault="009B6A5E" w:rsidP="009B6A5E">
            <w:pPr>
              <w:pStyle w:val="ListParagraph"/>
              <w:numPr>
                <w:ilvl w:val="0"/>
                <w:numId w:val="30"/>
              </w:numPr>
              <w:spacing w:after="0" w:line="240" w:lineRule="auto"/>
              <w:ind w:left="0" w:firstLine="284"/>
              <w:jc w:val="both"/>
              <w:rPr>
                <w:rFonts w:ascii="GHEA Grapalat" w:hAnsi="GHEA Grapalat" w:cs="Arial"/>
                <w:sz w:val="24"/>
                <w:szCs w:val="24"/>
                <w:lang w:val="hy-AM"/>
              </w:rPr>
            </w:pPr>
            <w:r w:rsidRPr="00197D76">
              <w:rPr>
                <w:rFonts w:ascii="GHEA Grapalat" w:hAnsi="GHEA Grapalat" w:cs="Arial"/>
                <w:sz w:val="24"/>
                <w:szCs w:val="24"/>
                <w:lang w:val="hy-AM"/>
              </w:rPr>
              <w:t>ոչ պարենային արտադրանքի, չափագիտության, թանկարժեք մետաղների ոլորտներում շուկայում տիրող իրավիճակի պարբերաբար ուսումնասիրությունների, մոնիթորինգի, դիտարկումների արդյունքների վերաբերյալ տրամադր</w:t>
            </w:r>
            <w:r w:rsidRPr="00C84936">
              <w:rPr>
                <w:rFonts w:ascii="GHEA Grapalat" w:hAnsi="GHEA Grapalat" w:cs="Arial"/>
                <w:sz w:val="24"/>
                <w:szCs w:val="24"/>
                <w:lang w:val="hy-AM"/>
              </w:rPr>
              <w:t>ել</w:t>
            </w:r>
            <w:r w:rsidRPr="00197D76">
              <w:rPr>
                <w:rFonts w:ascii="GHEA Grapalat" w:hAnsi="GHEA Grapalat" w:cs="Arial"/>
                <w:sz w:val="24"/>
                <w:szCs w:val="24"/>
                <w:lang w:val="hy-AM"/>
              </w:rPr>
              <w:t xml:space="preserve"> ամփոփ տեղեկատվություն.</w:t>
            </w:r>
          </w:p>
          <w:p w:rsidR="00C76BD0" w:rsidRPr="00E01D53" w:rsidRDefault="00C76BD0" w:rsidP="005208FD">
            <w:pPr>
              <w:pStyle w:val="ListParagraph"/>
              <w:numPr>
                <w:ilvl w:val="0"/>
                <w:numId w:val="30"/>
              </w:numPr>
              <w:spacing w:after="0" w:line="240" w:lineRule="auto"/>
              <w:ind w:left="0" w:firstLine="284"/>
              <w:jc w:val="both"/>
              <w:rPr>
                <w:rFonts w:ascii="GHEA Grapalat" w:hAnsi="GHEA Grapalat" w:cs="Arial"/>
                <w:sz w:val="24"/>
                <w:szCs w:val="24"/>
                <w:lang w:val="hy-AM"/>
              </w:rPr>
            </w:pPr>
            <w:r w:rsidRPr="00E01D53">
              <w:rPr>
                <w:rFonts w:ascii="GHEA Grapalat" w:hAnsi="GHEA Grapalat" w:cs="Arial"/>
                <w:sz w:val="24"/>
                <w:szCs w:val="24"/>
                <w:lang w:val="hy-AM"/>
              </w:rPr>
              <w:t>ոչ պարենային արտադրանքի, չափագիտության, թանկարժեք մետաղների ոլորտներում ուսումնասիրության արդյունքների հիման վրա խնդիրների բացահայտման դեպքում, Վարչության պետին ներկայացն</w:t>
            </w:r>
            <w:r w:rsidR="000E58D5" w:rsidRPr="00E01D53">
              <w:rPr>
                <w:rFonts w:ascii="GHEA Grapalat" w:hAnsi="GHEA Grapalat" w:cs="Arial"/>
                <w:sz w:val="24"/>
                <w:szCs w:val="24"/>
                <w:lang w:val="hy-AM"/>
              </w:rPr>
              <w:t>ել</w:t>
            </w:r>
            <w:r w:rsidRPr="00E01D53">
              <w:rPr>
                <w:rFonts w:ascii="GHEA Grapalat" w:hAnsi="GHEA Grapalat" w:cs="Arial"/>
                <w:sz w:val="24"/>
                <w:szCs w:val="24"/>
                <w:lang w:val="hy-AM"/>
              </w:rPr>
              <w:t xml:space="preserve"> այդ խնդիրների վերացմանն ուղղված առաջարկություններ՝ համապատասխան հիմնավորումներով.</w:t>
            </w:r>
          </w:p>
          <w:p w:rsidR="00C76BD0" w:rsidRPr="00E01D53" w:rsidRDefault="00C76BD0" w:rsidP="005208FD">
            <w:pPr>
              <w:pStyle w:val="ListParagraph"/>
              <w:numPr>
                <w:ilvl w:val="0"/>
                <w:numId w:val="30"/>
              </w:numPr>
              <w:spacing w:after="0" w:line="240" w:lineRule="auto"/>
              <w:ind w:left="0" w:firstLine="284"/>
              <w:jc w:val="both"/>
              <w:rPr>
                <w:rFonts w:ascii="GHEA Grapalat" w:hAnsi="GHEA Grapalat" w:cs="Arial"/>
                <w:sz w:val="24"/>
                <w:szCs w:val="24"/>
                <w:lang w:val="hy-AM"/>
              </w:rPr>
            </w:pPr>
            <w:r w:rsidRPr="00E01D53">
              <w:rPr>
                <w:rFonts w:ascii="GHEA Grapalat" w:hAnsi="GHEA Grapalat" w:cs="Arial"/>
                <w:sz w:val="24"/>
                <w:szCs w:val="24"/>
                <w:lang w:val="hy-AM"/>
              </w:rPr>
              <w:t xml:space="preserve">ոչ պարենային արտադրանքի ոլորտում (խաղալիք, թեթև արդյունաբերություն, բենզին, դիզել, հեղուկ գազ, ցեմենտ, ամրան, օծանելիք, կոսմետիկա, լվացող և մաքրող միջոցներ, կենցաղային և սանիտարահիգիենիկ ապրանքներ, ցածրավոլտ և 1000 Վ-ից բարձր լարման սարքավորումներ, ռադիոսարքավորումներ, քսանյութեր, յուղեր, լաքեր, ներկեր, ապակիներ, կահույք, ամանեղեն և այլն) տեխնիկական կանոնակարգման ենթակա (24 բնագավառ) շուկայահանված վտանգավոր արտադրանքի բացասական հետևանքներից մարդու առողջության և անվտանգության պահպանության, շրջակա </w:t>
            </w:r>
            <w:r w:rsidRPr="00E01D53">
              <w:rPr>
                <w:rFonts w:ascii="GHEA Grapalat" w:hAnsi="GHEA Grapalat" w:cs="Arial"/>
                <w:sz w:val="24"/>
                <w:szCs w:val="24"/>
                <w:lang w:val="hy-AM"/>
              </w:rPr>
              <w:lastRenderedPageBreak/>
              <w:t xml:space="preserve">միջավայրի, ազգային անվտանգության ապահովման, անբարեխիղճ գործելակերպի կանխարգելման նպատակով </w:t>
            </w:r>
            <w:r w:rsidR="00C25660" w:rsidRPr="00C25660">
              <w:rPr>
                <w:rFonts w:ascii="GHEA Grapalat" w:hAnsi="GHEA Grapalat" w:cs="Arial"/>
                <w:sz w:val="24"/>
                <w:szCs w:val="24"/>
                <w:lang w:val="hy-AM"/>
              </w:rPr>
              <w:t xml:space="preserve">հավաքագրել </w:t>
            </w:r>
            <w:r w:rsidR="00E01D53" w:rsidRPr="00E01D53">
              <w:rPr>
                <w:rFonts w:ascii="GHEA Grapalat" w:hAnsi="GHEA Grapalat" w:cs="Arial"/>
                <w:sz w:val="24"/>
                <w:szCs w:val="24"/>
                <w:lang w:val="hy-AM"/>
              </w:rPr>
              <w:t>և ամփոփել</w:t>
            </w:r>
            <w:r w:rsidR="009820CB" w:rsidRPr="00E01D53">
              <w:rPr>
                <w:rFonts w:ascii="GHEA Grapalat" w:hAnsi="GHEA Grapalat" w:cs="Arial"/>
                <w:sz w:val="24"/>
                <w:szCs w:val="24"/>
                <w:lang w:val="hy-AM"/>
              </w:rPr>
              <w:t xml:space="preserve"> </w:t>
            </w:r>
            <w:r w:rsidRPr="00E01D53">
              <w:rPr>
                <w:rFonts w:ascii="GHEA Grapalat" w:hAnsi="GHEA Grapalat" w:cs="Arial"/>
                <w:sz w:val="24"/>
                <w:szCs w:val="24"/>
                <w:lang w:val="hy-AM"/>
              </w:rPr>
              <w:t>տնտեսվարող սուբյեկտների վերաբերյալ շահագրգիռ պետական և տեղական ինքնակառավարման մարմիններից, համացանցից և Տեսչական մարմնի ստորաբաժանումներից</w:t>
            </w:r>
            <w:r w:rsidR="006E6B64" w:rsidRPr="00E01D53">
              <w:rPr>
                <w:rFonts w:ascii="GHEA Grapalat" w:hAnsi="GHEA Grapalat" w:cs="Arial"/>
                <w:sz w:val="24"/>
                <w:szCs w:val="24"/>
                <w:lang w:val="hy-AM"/>
              </w:rPr>
              <w:t xml:space="preserve"> </w:t>
            </w:r>
            <w:r w:rsidR="00C25660" w:rsidRPr="00C25660">
              <w:rPr>
                <w:rFonts w:ascii="GHEA Grapalat" w:hAnsi="GHEA Grapalat" w:cs="Arial"/>
                <w:sz w:val="24"/>
                <w:szCs w:val="24"/>
                <w:lang w:val="hy-AM"/>
              </w:rPr>
              <w:t>ստացված</w:t>
            </w:r>
            <w:r w:rsidRPr="00E01D53">
              <w:rPr>
                <w:rFonts w:ascii="GHEA Grapalat" w:hAnsi="GHEA Grapalat" w:cs="Arial"/>
                <w:sz w:val="24"/>
                <w:szCs w:val="24"/>
                <w:lang w:val="hy-AM"/>
              </w:rPr>
              <w:t xml:space="preserve"> տվյալներ</w:t>
            </w:r>
            <w:r w:rsidR="00E01D53" w:rsidRPr="00E01D53">
              <w:rPr>
                <w:rFonts w:ascii="GHEA Grapalat" w:hAnsi="GHEA Grapalat" w:cs="Arial"/>
                <w:sz w:val="24"/>
                <w:szCs w:val="24"/>
                <w:lang w:val="hy-AM"/>
              </w:rPr>
              <w:t>ը</w:t>
            </w:r>
            <w:r w:rsidRPr="00E01D53">
              <w:rPr>
                <w:rFonts w:ascii="GHEA Grapalat" w:hAnsi="GHEA Grapalat" w:cs="Arial"/>
                <w:sz w:val="24"/>
                <w:szCs w:val="24"/>
                <w:lang w:val="hy-AM"/>
              </w:rPr>
              <w:t>.</w:t>
            </w:r>
          </w:p>
          <w:p w:rsidR="00C76BD0" w:rsidRPr="00E01D53" w:rsidRDefault="00C76BD0" w:rsidP="005208FD">
            <w:pPr>
              <w:pStyle w:val="ListParagraph"/>
              <w:numPr>
                <w:ilvl w:val="0"/>
                <w:numId w:val="30"/>
              </w:numPr>
              <w:spacing w:after="0" w:line="240" w:lineRule="auto"/>
              <w:ind w:left="0" w:firstLine="284"/>
              <w:jc w:val="both"/>
              <w:rPr>
                <w:rFonts w:ascii="GHEA Grapalat" w:hAnsi="GHEA Grapalat" w:cs="Arial"/>
                <w:sz w:val="24"/>
                <w:szCs w:val="24"/>
                <w:lang w:val="hy-AM"/>
              </w:rPr>
            </w:pPr>
            <w:r w:rsidRPr="00E01D53">
              <w:rPr>
                <w:rFonts w:ascii="GHEA Grapalat" w:hAnsi="GHEA Grapalat" w:cs="Arial"/>
                <w:sz w:val="24"/>
                <w:szCs w:val="24"/>
                <w:lang w:val="hy-AM"/>
              </w:rPr>
              <w:t xml:space="preserve">չափագիտության ոլորտում (գնորդի և վաճառողի, արտադրողի և իրացնողի միջև հաշվարկներում, առողջապահության, շրջակա միջավայրի պահպանության, ճանապարհային երթևեկության վերահսկման ժամանակ և այլն) օրենսդրական չափագիտական հսկողության ենթակա (89 տեսակի) չափման միջոցների ոչ հավաստի արդյունքների բացասական հետևանքներից սպառողների իրավունքների և օրինական շահերի պաշտպանությունն արդյունավետ իրականացնելու նպատակով </w:t>
            </w:r>
            <w:r w:rsidR="00C25660" w:rsidRPr="00C25660">
              <w:rPr>
                <w:rFonts w:ascii="GHEA Grapalat" w:hAnsi="GHEA Grapalat" w:cs="Arial"/>
                <w:sz w:val="24"/>
                <w:szCs w:val="24"/>
                <w:lang w:val="hy-AM"/>
              </w:rPr>
              <w:t>հավաքագրել</w:t>
            </w:r>
            <w:r w:rsidR="009A25D3" w:rsidRPr="00E01D53">
              <w:rPr>
                <w:rFonts w:ascii="GHEA Grapalat" w:hAnsi="GHEA Grapalat" w:cs="Arial"/>
                <w:sz w:val="24"/>
                <w:szCs w:val="24"/>
                <w:lang w:val="hy-AM"/>
              </w:rPr>
              <w:t xml:space="preserve"> և ամփոփ</w:t>
            </w:r>
            <w:r w:rsidR="009A25D3" w:rsidRPr="009A25D3">
              <w:rPr>
                <w:rFonts w:ascii="GHEA Grapalat" w:hAnsi="GHEA Grapalat" w:cs="Arial"/>
                <w:sz w:val="24"/>
                <w:szCs w:val="24"/>
                <w:lang w:val="hy-AM"/>
              </w:rPr>
              <w:t>ել</w:t>
            </w:r>
            <w:r w:rsidR="001372DA" w:rsidRPr="00E01D53">
              <w:rPr>
                <w:rFonts w:ascii="GHEA Grapalat" w:hAnsi="GHEA Grapalat" w:cs="Arial"/>
                <w:sz w:val="24"/>
                <w:szCs w:val="24"/>
                <w:lang w:val="hy-AM"/>
              </w:rPr>
              <w:t xml:space="preserve"> </w:t>
            </w:r>
            <w:r w:rsidRPr="00E01D53">
              <w:rPr>
                <w:rFonts w:ascii="GHEA Grapalat" w:hAnsi="GHEA Grapalat" w:cs="Arial"/>
                <w:sz w:val="24"/>
                <w:szCs w:val="24"/>
                <w:lang w:val="hy-AM"/>
              </w:rPr>
              <w:t xml:space="preserve">Հայաստանի Հանրապետությունում շահագործվող չստուգաչափված կամ միջստուգաչափման ժամկետները խախտած ստուգաչափման ենթակա չափման միջոցներ շահագործող տնտեսվարող սուբյեկտների վերաբերյալ շահագրգիռ պետական և տեղական ինքնակառավարման մարմիններից, համացանցից և Տեսչական մարմնի ստորաբաժանումներից </w:t>
            </w:r>
            <w:r w:rsidR="00C25660" w:rsidRPr="00C25660">
              <w:rPr>
                <w:rFonts w:ascii="GHEA Grapalat" w:hAnsi="GHEA Grapalat" w:cs="Arial"/>
                <w:sz w:val="24"/>
                <w:szCs w:val="24"/>
                <w:lang w:val="hy-AM"/>
              </w:rPr>
              <w:t>ստացված</w:t>
            </w:r>
            <w:r w:rsidR="006E6B64" w:rsidRPr="00E01D53">
              <w:rPr>
                <w:rFonts w:ascii="GHEA Grapalat" w:hAnsi="GHEA Grapalat" w:cs="Arial"/>
                <w:sz w:val="24"/>
                <w:szCs w:val="24"/>
                <w:lang w:val="hy-AM"/>
              </w:rPr>
              <w:t xml:space="preserve"> </w:t>
            </w:r>
            <w:r w:rsidRPr="00E01D53">
              <w:rPr>
                <w:rFonts w:ascii="GHEA Grapalat" w:hAnsi="GHEA Grapalat" w:cs="Arial"/>
                <w:sz w:val="24"/>
                <w:szCs w:val="24"/>
                <w:lang w:val="hy-AM"/>
              </w:rPr>
              <w:t>տվյալներ</w:t>
            </w:r>
            <w:r w:rsidR="009A25D3" w:rsidRPr="009A25D3">
              <w:rPr>
                <w:rFonts w:ascii="GHEA Grapalat" w:hAnsi="GHEA Grapalat" w:cs="Arial"/>
                <w:sz w:val="24"/>
                <w:szCs w:val="24"/>
                <w:lang w:val="hy-AM"/>
              </w:rPr>
              <w:t>ը</w:t>
            </w:r>
            <w:r w:rsidRPr="00E01D53">
              <w:rPr>
                <w:rFonts w:ascii="GHEA Grapalat" w:hAnsi="GHEA Grapalat" w:cs="Arial"/>
                <w:sz w:val="24"/>
                <w:szCs w:val="24"/>
                <w:lang w:val="hy-AM"/>
              </w:rPr>
              <w:t>.</w:t>
            </w:r>
          </w:p>
          <w:p w:rsidR="00C76BD0" w:rsidRPr="00E01D53" w:rsidRDefault="00C76BD0" w:rsidP="005208FD">
            <w:pPr>
              <w:pStyle w:val="ListParagraph"/>
              <w:numPr>
                <w:ilvl w:val="0"/>
                <w:numId w:val="30"/>
              </w:numPr>
              <w:spacing w:after="0" w:line="240" w:lineRule="auto"/>
              <w:ind w:left="0" w:firstLine="284"/>
              <w:jc w:val="both"/>
              <w:rPr>
                <w:rFonts w:ascii="GHEA Grapalat" w:hAnsi="GHEA Grapalat" w:cs="Arial"/>
                <w:sz w:val="24"/>
                <w:szCs w:val="24"/>
                <w:lang w:val="hy-AM"/>
              </w:rPr>
            </w:pPr>
            <w:r w:rsidRPr="00E01D53">
              <w:rPr>
                <w:rFonts w:ascii="GHEA Grapalat" w:hAnsi="GHEA Grapalat" w:cs="Arial"/>
                <w:sz w:val="24"/>
                <w:szCs w:val="24"/>
                <w:lang w:val="hy-AM"/>
              </w:rPr>
              <w:t xml:space="preserve">թանկարժեք մետաղների ոլորտում (թանկարժեք մետաղներից պատրաստված իրերի՝ հարգորոշման և հարգադրոշմման, մասնագիտացված, այդ թվում՝ մանրածախ առուվաճառքի գործունեություններ) գործող տնտեսվարող սուբյեկտների նկատմամբ սահմանված պահանջների և պայմանների խախտմամբ պայմանավորված ոչ հավաստի արդյունքների բացասական հետևանքներից սպառողների իրավունքների և օրինական շահերի պաշտպանության, խախտումների կանխարգելման, բացահայտման ու վերացման նպատակով </w:t>
            </w:r>
            <w:r w:rsidR="00C25660" w:rsidRPr="00C25660">
              <w:rPr>
                <w:rFonts w:ascii="GHEA Grapalat" w:hAnsi="GHEA Grapalat" w:cs="Arial"/>
                <w:sz w:val="24"/>
                <w:szCs w:val="24"/>
                <w:lang w:val="hy-AM"/>
              </w:rPr>
              <w:t>հավաքագրել</w:t>
            </w:r>
            <w:r w:rsidR="009A25D3" w:rsidRPr="00E01D53">
              <w:rPr>
                <w:rFonts w:ascii="GHEA Grapalat" w:hAnsi="GHEA Grapalat" w:cs="Arial"/>
                <w:sz w:val="24"/>
                <w:szCs w:val="24"/>
                <w:lang w:val="hy-AM"/>
              </w:rPr>
              <w:t xml:space="preserve"> և ամփոփ</w:t>
            </w:r>
            <w:r w:rsidR="009A25D3" w:rsidRPr="009A25D3">
              <w:rPr>
                <w:rFonts w:ascii="GHEA Grapalat" w:hAnsi="GHEA Grapalat" w:cs="Arial"/>
                <w:sz w:val="24"/>
                <w:szCs w:val="24"/>
                <w:lang w:val="hy-AM"/>
              </w:rPr>
              <w:t>ել</w:t>
            </w:r>
            <w:r w:rsidR="00A94BFD" w:rsidRPr="00E01D53">
              <w:rPr>
                <w:rFonts w:ascii="GHEA Grapalat" w:hAnsi="GHEA Grapalat" w:cs="Arial"/>
                <w:sz w:val="24"/>
                <w:szCs w:val="24"/>
                <w:lang w:val="hy-AM"/>
              </w:rPr>
              <w:t xml:space="preserve"> </w:t>
            </w:r>
            <w:r w:rsidRPr="00E01D53">
              <w:rPr>
                <w:rFonts w:ascii="GHEA Grapalat" w:hAnsi="GHEA Grapalat" w:cs="Arial"/>
                <w:sz w:val="24"/>
                <w:szCs w:val="24"/>
                <w:lang w:val="hy-AM"/>
              </w:rPr>
              <w:t>տնտեսվարող սուբյեկտների վերաբերյալ շահագրգիռ պետական և տեղական ինքնակառավարման մարմիններից, համացանցից և Տեսչական մարմնի ստորաբաժանումներից</w:t>
            </w:r>
            <w:r w:rsidR="006E6B64" w:rsidRPr="00E01D53">
              <w:rPr>
                <w:rFonts w:ascii="GHEA Grapalat" w:hAnsi="GHEA Grapalat" w:cs="Arial"/>
                <w:sz w:val="24"/>
                <w:szCs w:val="24"/>
                <w:lang w:val="hy-AM"/>
              </w:rPr>
              <w:t xml:space="preserve"> </w:t>
            </w:r>
            <w:r w:rsidR="00C25660" w:rsidRPr="00C25660">
              <w:rPr>
                <w:rFonts w:ascii="GHEA Grapalat" w:hAnsi="GHEA Grapalat" w:cs="Arial"/>
                <w:sz w:val="24"/>
                <w:szCs w:val="24"/>
                <w:lang w:val="hy-AM"/>
              </w:rPr>
              <w:t>ստացված</w:t>
            </w:r>
            <w:r w:rsidRPr="00E01D53">
              <w:rPr>
                <w:rFonts w:ascii="GHEA Grapalat" w:hAnsi="GHEA Grapalat" w:cs="Arial"/>
                <w:sz w:val="24"/>
                <w:szCs w:val="24"/>
                <w:lang w:val="hy-AM"/>
              </w:rPr>
              <w:t xml:space="preserve"> տվյալներ</w:t>
            </w:r>
            <w:r w:rsidR="009A25D3" w:rsidRPr="009A25D3">
              <w:rPr>
                <w:rFonts w:ascii="GHEA Grapalat" w:hAnsi="GHEA Grapalat" w:cs="Arial"/>
                <w:sz w:val="24"/>
                <w:szCs w:val="24"/>
                <w:lang w:val="hy-AM"/>
              </w:rPr>
              <w:t>ը</w:t>
            </w:r>
            <w:r w:rsidRPr="00E01D53">
              <w:rPr>
                <w:rFonts w:ascii="GHEA Grapalat" w:hAnsi="GHEA Grapalat" w:cs="Arial"/>
                <w:sz w:val="24"/>
                <w:szCs w:val="24"/>
                <w:lang w:val="hy-AM"/>
              </w:rPr>
              <w:t>.</w:t>
            </w:r>
          </w:p>
          <w:p w:rsidR="00C76BD0" w:rsidRPr="00E01D53" w:rsidRDefault="00C76BD0" w:rsidP="005208FD">
            <w:pPr>
              <w:pStyle w:val="ListParagraph"/>
              <w:numPr>
                <w:ilvl w:val="0"/>
                <w:numId w:val="30"/>
              </w:numPr>
              <w:spacing w:after="0" w:line="240" w:lineRule="auto"/>
              <w:ind w:left="0" w:firstLine="284"/>
              <w:jc w:val="both"/>
              <w:rPr>
                <w:rFonts w:ascii="GHEA Grapalat" w:hAnsi="GHEA Grapalat" w:cs="Arial"/>
                <w:sz w:val="24"/>
                <w:szCs w:val="24"/>
                <w:lang w:val="hy-AM"/>
              </w:rPr>
            </w:pPr>
            <w:r w:rsidRPr="00E01D53">
              <w:rPr>
                <w:rFonts w:ascii="GHEA Grapalat" w:hAnsi="GHEA Grapalat" w:cs="Arial"/>
                <w:sz w:val="24"/>
                <w:szCs w:val="24"/>
                <w:lang w:val="hy-AM"/>
              </w:rPr>
              <w:t>ոչ պարենային արտադրանքի, չափագիտության, թանկարժեք մետաղների ոլորտներում գործող տնտեսվարող սուբյեկտների ռիսկերի գնահատման և ըստ ռիսկայնության դասակարգման (բարձր, միջին, ցածր) նպատակով</w:t>
            </w:r>
            <w:r w:rsidR="00AF0B7C" w:rsidRPr="00E01D53">
              <w:rPr>
                <w:rFonts w:ascii="GHEA Grapalat" w:hAnsi="GHEA Grapalat" w:cs="Arial"/>
                <w:sz w:val="24"/>
                <w:szCs w:val="24"/>
                <w:lang w:val="hy-AM"/>
              </w:rPr>
              <w:t xml:space="preserve"> </w:t>
            </w:r>
            <w:r w:rsidR="000F4E50">
              <w:rPr>
                <w:rFonts w:ascii="GHEA Grapalat" w:hAnsi="GHEA Grapalat" w:cs="Arial"/>
                <w:sz w:val="24"/>
                <w:szCs w:val="24"/>
                <w:lang w:val="hy-AM"/>
              </w:rPr>
              <w:t>տվյալների բազա մուտքագրել</w:t>
            </w:r>
            <w:r w:rsidRPr="00E01D53">
              <w:rPr>
                <w:rFonts w:ascii="GHEA Grapalat" w:hAnsi="GHEA Grapalat" w:cs="Arial"/>
                <w:sz w:val="24"/>
                <w:szCs w:val="24"/>
                <w:lang w:val="hy-AM"/>
              </w:rPr>
              <w:t xml:space="preserve"> ոլորտային և անհատական ռիսկերի միավորներ</w:t>
            </w:r>
            <w:r w:rsidR="00845C59" w:rsidRPr="00E01D53">
              <w:rPr>
                <w:rFonts w:ascii="GHEA Grapalat" w:hAnsi="GHEA Grapalat" w:cs="Arial"/>
                <w:sz w:val="24"/>
                <w:szCs w:val="24"/>
                <w:lang w:val="hy-AM"/>
              </w:rPr>
              <w:t>ը</w:t>
            </w:r>
            <w:r w:rsidRPr="00E01D53">
              <w:rPr>
                <w:rFonts w:ascii="GHEA Grapalat" w:hAnsi="GHEA Grapalat" w:cs="Arial"/>
                <w:sz w:val="24"/>
                <w:szCs w:val="24"/>
                <w:lang w:val="hy-AM"/>
              </w:rPr>
              <w:t>.</w:t>
            </w:r>
          </w:p>
          <w:p w:rsidR="00C76BD0" w:rsidRPr="00E01D53" w:rsidRDefault="00C76BD0" w:rsidP="005208FD">
            <w:pPr>
              <w:pStyle w:val="ListParagraph"/>
              <w:numPr>
                <w:ilvl w:val="0"/>
                <w:numId w:val="30"/>
              </w:numPr>
              <w:spacing w:after="0" w:line="240" w:lineRule="auto"/>
              <w:ind w:left="0" w:firstLine="284"/>
              <w:jc w:val="both"/>
              <w:rPr>
                <w:rFonts w:ascii="GHEA Grapalat" w:hAnsi="GHEA Grapalat" w:cs="Arial"/>
                <w:sz w:val="24"/>
                <w:szCs w:val="24"/>
                <w:lang w:val="hy-AM"/>
              </w:rPr>
            </w:pPr>
            <w:r w:rsidRPr="00E01D53">
              <w:rPr>
                <w:rFonts w:ascii="GHEA Grapalat" w:hAnsi="GHEA Grapalat" w:cs="Arial"/>
                <w:sz w:val="24"/>
                <w:szCs w:val="24"/>
                <w:lang w:val="hy-AM"/>
              </w:rPr>
              <w:t xml:space="preserve">ոչ պարենային արտադրանքի, չափագիտության, թանկարժեք մետաղների ոլորտների ռիսկերի բացահայտման, բնութագրման և այդ բացահայտված ռիսկերի կառավարման նպատակով </w:t>
            </w:r>
            <w:r w:rsidR="0004261B">
              <w:rPr>
                <w:rFonts w:ascii="GHEA Grapalat" w:hAnsi="GHEA Grapalat" w:cs="Arial"/>
                <w:sz w:val="24"/>
                <w:szCs w:val="24"/>
                <w:lang w:val="hy-AM"/>
              </w:rPr>
              <w:t>ուսումնասիրել</w:t>
            </w:r>
            <w:r w:rsidR="00AF0B7C" w:rsidRPr="00E01D53">
              <w:rPr>
                <w:rFonts w:ascii="GHEA Grapalat" w:hAnsi="GHEA Grapalat" w:cs="Arial"/>
                <w:sz w:val="24"/>
                <w:szCs w:val="24"/>
                <w:lang w:val="hy-AM"/>
              </w:rPr>
              <w:t xml:space="preserve"> վերահսկման օբյեկտները</w:t>
            </w:r>
            <w:r w:rsidRPr="00E01D53">
              <w:rPr>
                <w:rFonts w:ascii="GHEA Grapalat" w:hAnsi="GHEA Grapalat" w:cs="Arial"/>
                <w:sz w:val="24"/>
                <w:szCs w:val="24"/>
                <w:lang w:val="hy-AM"/>
              </w:rPr>
              <w:t>.</w:t>
            </w:r>
          </w:p>
          <w:p w:rsidR="00C76BD0" w:rsidRPr="00E01D53" w:rsidRDefault="00C76BD0" w:rsidP="005208FD">
            <w:pPr>
              <w:pStyle w:val="ListParagraph"/>
              <w:numPr>
                <w:ilvl w:val="0"/>
                <w:numId w:val="30"/>
              </w:numPr>
              <w:spacing w:after="0" w:line="240" w:lineRule="auto"/>
              <w:ind w:left="0" w:firstLine="284"/>
              <w:jc w:val="both"/>
              <w:rPr>
                <w:rFonts w:ascii="GHEA Grapalat" w:hAnsi="GHEA Grapalat" w:cs="Arial"/>
                <w:sz w:val="24"/>
                <w:szCs w:val="24"/>
                <w:lang w:val="hy-AM"/>
              </w:rPr>
            </w:pPr>
            <w:r w:rsidRPr="00E01D53">
              <w:rPr>
                <w:rFonts w:ascii="GHEA Grapalat" w:hAnsi="GHEA Grapalat" w:cs="Arial"/>
                <w:sz w:val="24"/>
                <w:szCs w:val="24"/>
                <w:lang w:val="hy-AM"/>
              </w:rPr>
              <w:t>ոչ պարենային արտադրանքի, չափագիտության, թանկարժեք մետաղների ոլորտներում ըստ ռիսկայնության դասակարգման չափանիշների, ռիսկի կառավարման (գնահատման) մեթոդաբանության վերանայման աշխատանքների իրականացման նպատակով պարբերաբար ուսումնասիր</w:t>
            </w:r>
            <w:r w:rsidR="00AF0B7C" w:rsidRPr="00E01D53">
              <w:rPr>
                <w:rFonts w:ascii="GHEA Grapalat" w:hAnsi="GHEA Grapalat" w:cs="Arial"/>
                <w:sz w:val="24"/>
                <w:szCs w:val="24"/>
                <w:lang w:val="hy-AM"/>
              </w:rPr>
              <w:t>ել</w:t>
            </w:r>
            <w:r w:rsidRPr="00E01D53">
              <w:rPr>
                <w:rFonts w:ascii="GHEA Grapalat" w:hAnsi="GHEA Grapalat" w:cs="Arial"/>
                <w:sz w:val="24"/>
                <w:szCs w:val="24"/>
                <w:lang w:val="hy-AM"/>
              </w:rPr>
              <w:t xml:space="preserve"> միջազգային, ԵՄ-ի և ԵԱՏՄ-ի</w:t>
            </w:r>
            <w:r w:rsidRPr="009D70B7">
              <w:rPr>
                <w:rFonts w:ascii="GHEA Grapalat" w:hAnsi="GHEA Grapalat" w:cs="Arial"/>
                <w:sz w:val="24"/>
                <w:szCs w:val="24"/>
                <w:lang w:val="hy-AM"/>
              </w:rPr>
              <w:t> </w:t>
            </w:r>
            <w:r w:rsidRPr="00E01D53">
              <w:rPr>
                <w:rFonts w:ascii="GHEA Grapalat" w:hAnsi="GHEA Grapalat" w:cs="Arial"/>
                <w:sz w:val="24"/>
                <w:szCs w:val="24"/>
                <w:lang w:val="hy-AM"/>
              </w:rPr>
              <w:t xml:space="preserve"> անդամակցության երկրների կողմից ներդրված լավագույն փորձը.</w:t>
            </w:r>
          </w:p>
          <w:p w:rsidR="00C76BD0" w:rsidRPr="0000012D" w:rsidRDefault="00C76BD0" w:rsidP="005208FD">
            <w:pPr>
              <w:pStyle w:val="ListParagraph"/>
              <w:numPr>
                <w:ilvl w:val="0"/>
                <w:numId w:val="30"/>
              </w:numPr>
              <w:spacing w:after="0" w:line="240" w:lineRule="auto"/>
              <w:ind w:left="0" w:firstLine="284"/>
              <w:jc w:val="both"/>
              <w:rPr>
                <w:rFonts w:ascii="GHEA Grapalat" w:hAnsi="GHEA Grapalat" w:cs="Arial"/>
                <w:sz w:val="24"/>
                <w:szCs w:val="24"/>
                <w:lang w:val="hy-AM"/>
              </w:rPr>
            </w:pPr>
            <w:r w:rsidRPr="0000012D">
              <w:rPr>
                <w:rFonts w:ascii="GHEA Grapalat" w:hAnsi="GHEA Grapalat" w:cs="Arial"/>
                <w:sz w:val="24"/>
                <w:szCs w:val="24"/>
                <w:lang w:val="hy-AM"/>
              </w:rPr>
              <w:t>ոչ պարենային արտադրանքի, չափագիտության, թանկարժեք մետաղների ոլորտներ</w:t>
            </w:r>
            <w:r w:rsidR="0085185E" w:rsidRPr="0000012D">
              <w:rPr>
                <w:rFonts w:ascii="GHEA Grapalat" w:hAnsi="GHEA Grapalat" w:cs="Arial"/>
                <w:sz w:val="24"/>
                <w:szCs w:val="24"/>
                <w:lang w:val="hy-AM"/>
              </w:rPr>
              <w:t xml:space="preserve">ի </w:t>
            </w:r>
            <w:r w:rsidR="0085185E" w:rsidRPr="009D70B7">
              <w:rPr>
                <w:rFonts w:ascii="GHEA Grapalat" w:hAnsi="GHEA Grapalat" w:cs="Arial"/>
                <w:sz w:val="24"/>
                <w:szCs w:val="24"/>
                <w:lang w:val="hy-AM"/>
              </w:rPr>
              <w:t>վերահսկման</w:t>
            </w:r>
            <w:r w:rsidR="004A6DDC" w:rsidRPr="009D70B7">
              <w:rPr>
                <w:rFonts w:ascii="GHEA Grapalat" w:hAnsi="GHEA Grapalat" w:cs="Arial"/>
                <w:sz w:val="24"/>
                <w:szCs w:val="24"/>
                <w:lang w:val="hy-AM"/>
              </w:rPr>
              <w:t xml:space="preserve"> համար</w:t>
            </w:r>
            <w:r w:rsidRPr="0000012D">
              <w:rPr>
                <w:rFonts w:ascii="GHEA Grapalat" w:hAnsi="GHEA Grapalat" w:cs="Arial"/>
                <w:sz w:val="24"/>
                <w:szCs w:val="24"/>
                <w:lang w:val="hy-AM"/>
              </w:rPr>
              <w:t xml:space="preserve"> կազմել դրանց արդյունքներով պայմանավորված համապատասխան փաստաթղթեր</w:t>
            </w:r>
            <w:r w:rsidRPr="009D70B7">
              <w:rPr>
                <w:rFonts w:ascii="GHEA Grapalat" w:hAnsi="GHEA Grapalat" w:cs="Arial"/>
                <w:sz w:val="24"/>
                <w:szCs w:val="24"/>
                <w:lang w:val="hy-AM"/>
              </w:rPr>
              <w:t>.</w:t>
            </w:r>
          </w:p>
          <w:p w:rsidR="00C76BD0" w:rsidRPr="005E5952" w:rsidRDefault="00C76BD0" w:rsidP="004A6DDC">
            <w:pPr>
              <w:pStyle w:val="ListParagraph"/>
              <w:numPr>
                <w:ilvl w:val="0"/>
                <w:numId w:val="30"/>
              </w:numPr>
              <w:spacing w:after="0" w:line="240" w:lineRule="auto"/>
              <w:ind w:left="0" w:firstLine="284"/>
              <w:jc w:val="both"/>
              <w:rPr>
                <w:rFonts w:ascii="GHEA Grapalat" w:hAnsi="GHEA Grapalat" w:cs="Arial"/>
                <w:bCs/>
                <w:color w:val="000000"/>
                <w:kern w:val="32"/>
                <w:sz w:val="24"/>
                <w:szCs w:val="24"/>
                <w:lang w:val="hy-AM"/>
              </w:rPr>
            </w:pPr>
            <w:r w:rsidRPr="009D70B7">
              <w:rPr>
                <w:rFonts w:ascii="GHEA Grapalat" w:hAnsi="GHEA Grapalat" w:cs="Arial"/>
                <w:sz w:val="24"/>
                <w:szCs w:val="24"/>
                <w:lang w:val="hy-AM"/>
              </w:rPr>
              <w:t>ուսումնասիր</w:t>
            </w:r>
            <w:r w:rsidR="00AF0B7C" w:rsidRPr="009D70B7">
              <w:rPr>
                <w:rFonts w:ascii="GHEA Grapalat" w:hAnsi="GHEA Grapalat" w:cs="Arial"/>
                <w:sz w:val="24"/>
                <w:szCs w:val="24"/>
                <w:lang w:val="hy-AM"/>
              </w:rPr>
              <w:t>ել</w:t>
            </w:r>
            <w:r w:rsidRPr="009D70B7">
              <w:rPr>
                <w:rFonts w:ascii="GHEA Grapalat" w:hAnsi="GHEA Grapalat" w:cs="Arial"/>
                <w:sz w:val="24"/>
                <w:szCs w:val="24"/>
                <w:lang w:val="hy-AM"/>
              </w:rPr>
              <w:t xml:space="preserve"> Վարչության գործառույթները կանոնակարգող և գործառույթների իրականացմանն առնչվող իրավական ակտերը.</w:t>
            </w:r>
          </w:p>
        </w:tc>
      </w:tr>
      <w:tr w:rsidR="00695ABF" w:rsidRPr="00E01D53" w:rsidTr="00AA0558">
        <w:trPr>
          <w:trHeight w:val="1"/>
        </w:trPr>
        <w:tc>
          <w:tcPr>
            <w:tcW w:w="10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ABF" w:rsidRPr="00E01D53" w:rsidRDefault="00695ABF" w:rsidP="005208FD">
            <w:pPr>
              <w:pStyle w:val="ListParagraph"/>
              <w:numPr>
                <w:ilvl w:val="0"/>
                <w:numId w:val="22"/>
              </w:numPr>
              <w:spacing w:after="0" w:line="360" w:lineRule="auto"/>
              <w:jc w:val="center"/>
              <w:rPr>
                <w:rFonts w:ascii="GHEA Grapalat" w:eastAsia="GHEA Grapalat" w:hAnsi="GHEA Grapalat" w:cs="GHEA Grapalat"/>
                <w:b/>
                <w:sz w:val="24"/>
                <w:szCs w:val="24"/>
                <w:lang w:val="hy-AM"/>
              </w:rPr>
            </w:pPr>
            <w:proofErr w:type="spellStart"/>
            <w:r w:rsidRPr="00E01D53">
              <w:rPr>
                <w:rFonts w:ascii="GHEA Grapalat" w:eastAsia="Sylfaen" w:hAnsi="GHEA Grapalat" w:cs="Sylfaen"/>
                <w:b/>
                <w:sz w:val="24"/>
                <w:szCs w:val="24"/>
              </w:rPr>
              <w:lastRenderedPageBreak/>
              <w:t>Պաշտոնին</w:t>
            </w:r>
            <w:proofErr w:type="spellEnd"/>
            <w:r w:rsidRPr="00E01D53">
              <w:rPr>
                <w:rFonts w:ascii="GHEA Grapalat" w:eastAsia="GHEA Grapalat" w:hAnsi="GHEA Grapalat" w:cs="GHEA Grapalat"/>
                <w:b/>
                <w:sz w:val="24"/>
                <w:szCs w:val="24"/>
                <w:lang w:val="hy-AM"/>
              </w:rPr>
              <w:t xml:space="preserve"> </w:t>
            </w:r>
            <w:r w:rsidRPr="00E01D53">
              <w:rPr>
                <w:rFonts w:ascii="GHEA Grapalat" w:eastAsia="Sylfaen" w:hAnsi="GHEA Grapalat" w:cs="Sylfaen"/>
                <w:b/>
                <w:sz w:val="24"/>
                <w:szCs w:val="24"/>
                <w:lang w:val="hy-AM"/>
              </w:rPr>
              <w:t>ներկայացվող</w:t>
            </w:r>
            <w:r w:rsidRPr="00E01D53">
              <w:rPr>
                <w:rFonts w:ascii="GHEA Grapalat" w:eastAsia="GHEA Grapalat" w:hAnsi="GHEA Grapalat" w:cs="GHEA Grapalat"/>
                <w:b/>
                <w:sz w:val="24"/>
                <w:szCs w:val="24"/>
                <w:lang w:val="hy-AM"/>
              </w:rPr>
              <w:t xml:space="preserve"> </w:t>
            </w:r>
            <w:r w:rsidRPr="00E01D53">
              <w:rPr>
                <w:rFonts w:ascii="GHEA Grapalat" w:eastAsia="Sylfaen" w:hAnsi="GHEA Grapalat" w:cs="Sylfaen"/>
                <w:b/>
                <w:sz w:val="24"/>
                <w:szCs w:val="24"/>
                <w:lang w:val="hy-AM"/>
              </w:rPr>
              <w:t>պահանջները</w:t>
            </w:r>
          </w:p>
          <w:p w:rsidR="00695ABF" w:rsidRPr="00E01D53" w:rsidRDefault="00695ABF" w:rsidP="005208FD">
            <w:pPr>
              <w:spacing w:after="0" w:line="240" w:lineRule="auto"/>
              <w:rPr>
                <w:rFonts w:ascii="GHEA Grapalat" w:eastAsia="GHEA Grapalat" w:hAnsi="GHEA Grapalat" w:cs="GHEA Grapalat"/>
                <w:b/>
                <w:sz w:val="24"/>
                <w:szCs w:val="24"/>
                <w:lang w:val="hy-AM"/>
              </w:rPr>
            </w:pPr>
            <w:r w:rsidRPr="00E01D53">
              <w:rPr>
                <w:rFonts w:ascii="GHEA Grapalat" w:eastAsia="GHEA Grapalat" w:hAnsi="GHEA Grapalat" w:cs="GHEA Grapalat"/>
                <w:b/>
                <w:sz w:val="24"/>
                <w:szCs w:val="24"/>
                <w:lang w:val="hy-AM"/>
              </w:rPr>
              <w:t xml:space="preserve">3.1. </w:t>
            </w:r>
            <w:r w:rsidRPr="00E01D53">
              <w:rPr>
                <w:rFonts w:ascii="GHEA Grapalat" w:eastAsia="Sylfaen" w:hAnsi="GHEA Grapalat" w:cs="Sylfaen"/>
                <w:b/>
                <w:sz w:val="24"/>
                <w:szCs w:val="24"/>
                <w:lang w:val="hy-AM"/>
              </w:rPr>
              <w:t>Կրթություն</w:t>
            </w:r>
            <w:r w:rsidRPr="00E01D53">
              <w:rPr>
                <w:rFonts w:ascii="GHEA Grapalat" w:eastAsia="GHEA Grapalat" w:hAnsi="GHEA Grapalat" w:cs="GHEA Grapalat"/>
                <w:b/>
                <w:sz w:val="24"/>
                <w:szCs w:val="24"/>
                <w:lang w:val="hy-AM"/>
              </w:rPr>
              <w:t xml:space="preserve">, </w:t>
            </w:r>
            <w:r w:rsidRPr="00E01D53">
              <w:rPr>
                <w:rFonts w:ascii="GHEA Grapalat" w:eastAsia="Sylfaen" w:hAnsi="GHEA Grapalat" w:cs="Sylfaen"/>
                <w:b/>
                <w:sz w:val="24"/>
                <w:szCs w:val="24"/>
                <w:lang w:val="hy-AM"/>
              </w:rPr>
              <w:t>որակավորման</w:t>
            </w:r>
            <w:r w:rsidRPr="00E01D53">
              <w:rPr>
                <w:rFonts w:ascii="GHEA Grapalat" w:eastAsia="GHEA Grapalat" w:hAnsi="GHEA Grapalat" w:cs="GHEA Grapalat"/>
                <w:b/>
                <w:sz w:val="24"/>
                <w:szCs w:val="24"/>
                <w:lang w:val="hy-AM"/>
              </w:rPr>
              <w:t xml:space="preserve"> </w:t>
            </w:r>
            <w:r w:rsidRPr="00E01D53">
              <w:rPr>
                <w:rFonts w:ascii="GHEA Grapalat" w:eastAsia="Sylfaen" w:hAnsi="GHEA Grapalat" w:cs="Sylfaen"/>
                <w:b/>
                <w:sz w:val="24"/>
                <w:szCs w:val="24"/>
                <w:lang w:val="hy-AM"/>
              </w:rPr>
              <w:t>աստիճանը</w:t>
            </w:r>
          </w:p>
          <w:p w:rsidR="00695ABF" w:rsidRPr="00E01D53" w:rsidRDefault="00695ABF" w:rsidP="005208FD">
            <w:pPr>
              <w:spacing w:after="0" w:line="240" w:lineRule="auto"/>
              <w:rPr>
                <w:rFonts w:ascii="GHEA Grapalat" w:eastAsia="GHEA Grapalat" w:hAnsi="GHEA Grapalat" w:cs="GHEA Grapalat"/>
                <w:sz w:val="24"/>
                <w:szCs w:val="24"/>
                <w:lang w:val="hy-AM"/>
              </w:rPr>
            </w:pPr>
            <w:r w:rsidRPr="00E01D53">
              <w:rPr>
                <w:rFonts w:ascii="GHEA Grapalat" w:eastAsia="Sylfaen" w:hAnsi="GHEA Grapalat" w:cs="Sylfaen"/>
                <w:sz w:val="24"/>
                <w:szCs w:val="24"/>
                <w:lang w:val="hy-AM"/>
              </w:rPr>
              <w:t>Բարձրագույն</w:t>
            </w:r>
            <w:r w:rsidRPr="00E01D53">
              <w:rPr>
                <w:rFonts w:ascii="GHEA Grapalat" w:eastAsia="GHEA Grapalat" w:hAnsi="GHEA Grapalat" w:cs="GHEA Grapalat"/>
                <w:sz w:val="24"/>
                <w:szCs w:val="24"/>
                <w:lang w:val="hy-AM"/>
              </w:rPr>
              <w:t xml:space="preserve"> </w:t>
            </w:r>
            <w:r w:rsidRPr="00E01D53">
              <w:rPr>
                <w:rFonts w:ascii="GHEA Grapalat" w:eastAsia="Sylfaen" w:hAnsi="GHEA Grapalat" w:cs="Sylfaen"/>
                <w:sz w:val="24"/>
                <w:szCs w:val="24"/>
                <w:lang w:val="hy-AM"/>
              </w:rPr>
              <w:t>կրթություն</w:t>
            </w:r>
            <w:r w:rsidRPr="00E01D53">
              <w:rPr>
                <w:rFonts w:ascii="GHEA Grapalat" w:eastAsia="GHEA Grapalat" w:hAnsi="GHEA Grapalat" w:cs="GHEA Grapalat"/>
                <w:sz w:val="24"/>
                <w:szCs w:val="24"/>
                <w:lang w:val="hy-AM"/>
              </w:rPr>
              <w:t xml:space="preserve"> </w:t>
            </w:r>
          </w:p>
          <w:p w:rsidR="00695ABF" w:rsidRPr="00E01D53" w:rsidRDefault="00695ABF" w:rsidP="005208FD">
            <w:pPr>
              <w:spacing w:after="0" w:line="240" w:lineRule="auto"/>
              <w:rPr>
                <w:rFonts w:ascii="GHEA Grapalat" w:eastAsia="GHEA Grapalat" w:hAnsi="GHEA Grapalat" w:cs="GHEA Grapalat"/>
                <w:b/>
                <w:sz w:val="24"/>
                <w:szCs w:val="24"/>
                <w:lang w:val="hy-AM"/>
              </w:rPr>
            </w:pPr>
            <w:r w:rsidRPr="00E01D53">
              <w:rPr>
                <w:rFonts w:ascii="GHEA Grapalat" w:eastAsia="GHEA Grapalat" w:hAnsi="GHEA Grapalat" w:cs="GHEA Grapalat"/>
                <w:b/>
                <w:sz w:val="24"/>
                <w:szCs w:val="24"/>
                <w:lang w:val="hy-AM"/>
              </w:rPr>
              <w:t xml:space="preserve">3.2. </w:t>
            </w:r>
            <w:r w:rsidRPr="00E01D53">
              <w:rPr>
                <w:rFonts w:ascii="GHEA Grapalat" w:eastAsia="Sylfaen" w:hAnsi="GHEA Grapalat" w:cs="Sylfaen"/>
                <w:b/>
                <w:sz w:val="24"/>
                <w:szCs w:val="24"/>
                <w:lang w:val="hy-AM"/>
              </w:rPr>
              <w:t>Մասնագիտական</w:t>
            </w:r>
            <w:r w:rsidRPr="00E01D53">
              <w:rPr>
                <w:rFonts w:ascii="GHEA Grapalat" w:eastAsia="GHEA Grapalat" w:hAnsi="GHEA Grapalat" w:cs="GHEA Grapalat"/>
                <w:b/>
                <w:sz w:val="24"/>
                <w:szCs w:val="24"/>
                <w:lang w:val="hy-AM"/>
              </w:rPr>
              <w:t xml:space="preserve"> </w:t>
            </w:r>
            <w:r w:rsidRPr="00E01D53">
              <w:rPr>
                <w:rFonts w:ascii="GHEA Grapalat" w:eastAsia="Sylfaen" w:hAnsi="GHEA Grapalat" w:cs="Sylfaen"/>
                <w:b/>
                <w:sz w:val="24"/>
                <w:szCs w:val="24"/>
                <w:lang w:val="hy-AM"/>
              </w:rPr>
              <w:t>գիտելիքները</w:t>
            </w:r>
          </w:p>
          <w:p w:rsidR="00695ABF" w:rsidRPr="00E01D53" w:rsidRDefault="00695ABF" w:rsidP="005208FD">
            <w:pPr>
              <w:spacing w:after="0" w:line="240" w:lineRule="auto"/>
              <w:rPr>
                <w:rFonts w:ascii="GHEA Grapalat" w:eastAsia="GHEA Grapalat" w:hAnsi="GHEA Grapalat" w:cs="GHEA Grapalat"/>
                <w:sz w:val="24"/>
                <w:szCs w:val="24"/>
                <w:lang w:val="hy-AM"/>
              </w:rPr>
            </w:pPr>
            <w:r w:rsidRPr="00E01D53">
              <w:rPr>
                <w:rFonts w:ascii="GHEA Grapalat" w:eastAsia="Sylfaen" w:hAnsi="GHEA Grapalat" w:cs="Sylfaen"/>
                <w:sz w:val="24"/>
                <w:szCs w:val="24"/>
                <w:lang w:val="hy-AM"/>
              </w:rPr>
              <w:t>Ունի</w:t>
            </w:r>
            <w:r w:rsidRPr="00E01D53">
              <w:rPr>
                <w:rFonts w:ascii="GHEA Grapalat" w:eastAsia="GHEA Grapalat" w:hAnsi="GHEA Grapalat" w:cs="GHEA Grapalat"/>
                <w:sz w:val="24"/>
                <w:szCs w:val="24"/>
                <w:lang w:val="hy-AM"/>
              </w:rPr>
              <w:t xml:space="preserve"> </w:t>
            </w:r>
            <w:r w:rsidRPr="00E01D53">
              <w:rPr>
                <w:rFonts w:ascii="GHEA Grapalat" w:eastAsia="Sylfaen" w:hAnsi="GHEA Grapalat" w:cs="Sylfaen"/>
                <w:sz w:val="24"/>
                <w:szCs w:val="24"/>
                <w:lang w:val="hy-AM"/>
              </w:rPr>
              <w:t>գործառույթների իրականացման</w:t>
            </w:r>
            <w:r w:rsidRPr="00E01D53">
              <w:rPr>
                <w:rFonts w:ascii="GHEA Grapalat" w:eastAsia="GHEA Grapalat" w:hAnsi="GHEA Grapalat" w:cs="GHEA Grapalat"/>
                <w:sz w:val="24"/>
                <w:szCs w:val="24"/>
                <w:lang w:val="hy-AM"/>
              </w:rPr>
              <w:t xml:space="preserve"> </w:t>
            </w:r>
            <w:r w:rsidRPr="00E01D53">
              <w:rPr>
                <w:rFonts w:ascii="GHEA Grapalat" w:eastAsia="Sylfaen" w:hAnsi="GHEA Grapalat" w:cs="Sylfaen"/>
                <w:sz w:val="24"/>
                <w:szCs w:val="24"/>
                <w:lang w:val="hy-AM"/>
              </w:rPr>
              <w:t>համար</w:t>
            </w:r>
            <w:r w:rsidRPr="00E01D53">
              <w:rPr>
                <w:rFonts w:ascii="GHEA Grapalat" w:eastAsia="GHEA Grapalat" w:hAnsi="GHEA Grapalat" w:cs="GHEA Grapalat"/>
                <w:sz w:val="24"/>
                <w:szCs w:val="24"/>
                <w:lang w:val="hy-AM"/>
              </w:rPr>
              <w:t xml:space="preserve"> </w:t>
            </w:r>
            <w:r w:rsidRPr="00E01D53">
              <w:rPr>
                <w:rFonts w:ascii="GHEA Grapalat" w:eastAsia="Sylfaen" w:hAnsi="GHEA Grapalat" w:cs="Sylfaen"/>
                <w:sz w:val="24"/>
                <w:szCs w:val="24"/>
                <w:lang w:val="hy-AM"/>
              </w:rPr>
              <w:t>անհրաժեշտ</w:t>
            </w:r>
            <w:r w:rsidRPr="00E01D53">
              <w:rPr>
                <w:rFonts w:ascii="GHEA Grapalat" w:eastAsia="GHEA Grapalat" w:hAnsi="GHEA Grapalat" w:cs="GHEA Grapalat"/>
                <w:sz w:val="24"/>
                <w:szCs w:val="24"/>
                <w:lang w:val="hy-AM"/>
              </w:rPr>
              <w:t xml:space="preserve"> </w:t>
            </w:r>
            <w:r w:rsidRPr="00E01D53">
              <w:rPr>
                <w:rFonts w:ascii="GHEA Grapalat" w:eastAsia="Sylfaen" w:hAnsi="GHEA Grapalat" w:cs="Sylfaen"/>
                <w:sz w:val="24"/>
                <w:szCs w:val="24"/>
                <w:lang w:val="hy-AM"/>
              </w:rPr>
              <w:t>գիտելիքներ</w:t>
            </w:r>
          </w:p>
          <w:p w:rsidR="00695ABF" w:rsidRPr="00E01D53" w:rsidRDefault="00695ABF" w:rsidP="005208FD">
            <w:pPr>
              <w:spacing w:after="0" w:line="240" w:lineRule="auto"/>
              <w:rPr>
                <w:rFonts w:ascii="GHEA Grapalat" w:eastAsia="GHEA Grapalat" w:hAnsi="GHEA Grapalat" w:cs="GHEA Grapalat"/>
                <w:b/>
                <w:sz w:val="24"/>
                <w:szCs w:val="24"/>
                <w:lang w:val="hy-AM"/>
              </w:rPr>
            </w:pPr>
            <w:r w:rsidRPr="00E01D53">
              <w:rPr>
                <w:rFonts w:ascii="GHEA Grapalat" w:eastAsia="GHEA Grapalat" w:hAnsi="GHEA Grapalat" w:cs="GHEA Grapalat"/>
                <w:b/>
                <w:sz w:val="24"/>
                <w:szCs w:val="24"/>
                <w:lang w:val="hy-AM"/>
              </w:rPr>
              <w:t xml:space="preserve">3.3. </w:t>
            </w:r>
            <w:r w:rsidRPr="00E01D53">
              <w:rPr>
                <w:rFonts w:ascii="GHEA Grapalat" w:eastAsia="Sylfaen" w:hAnsi="GHEA Grapalat" w:cs="Sylfaen"/>
                <w:b/>
                <w:sz w:val="24"/>
                <w:szCs w:val="24"/>
                <w:lang w:val="hy-AM"/>
              </w:rPr>
              <w:t>Աշխատանքային</w:t>
            </w:r>
            <w:r w:rsidRPr="00E01D53">
              <w:rPr>
                <w:rFonts w:ascii="GHEA Grapalat" w:eastAsia="GHEA Grapalat" w:hAnsi="GHEA Grapalat" w:cs="GHEA Grapalat"/>
                <w:b/>
                <w:sz w:val="24"/>
                <w:szCs w:val="24"/>
                <w:lang w:val="hy-AM"/>
              </w:rPr>
              <w:t xml:space="preserve"> </w:t>
            </w:r>
            <w:r w:rsidRPr="00E01D53">
              <w:rPr>
                <w:rFonts w:ascii="GHEA Grapalat" w:eastAsia="Sylfaen" w:hAnsi="GHEA Grapalat" w:cs="Sylfaen"/>
                <w:b/>
                <w:sz w:val="24"/>
                <w:szCs w:val="24"/>
                <w:lang w:val="hy-AM"/>
              </w:rPr>
              <w:t>ստաժ</w:t>
            </w:r>
            <w:r w:rsidRPr="00E01D53">
              <w:rPr>
                <w:rFonts w:ascii="GHEA Grapalat" w:eastAsia="GHEA Grapalat" w:hAnsi="GHEA Grapalat" w:cs="GHEA Grapalat"/>
                <w:b/>
                <w:sz w:val="24"/>
                <w:szCs w:val="24"/>
                <w:lang w:val="hy-AM"/>
              </w:rPr>
              <w:t xml:space="preserve">, </w:t>
            </w:r>
            <w:r w:rsidRPr="00E01D53">
              <w:rPr>
                <w:rFonts w:ascii="GHEA Grapalat" w:eastAsia="Sylfaen" w:hAnsi="GHEA Grapalat" w:cs="Sylfaen"/>
                <w:b/>
                <w:sz w:val="24"/>
                <w:szCs w:val="24"/>
                <w:lang w:val="hy-AM"/>
              </w:rPr>
              <w:t>աշխատանքի</w:t>
            </w:r>
            <w:r w:rsidRPr="00E01D53">
              <w:rPr>
                <w:rFonts w:ascii="GHEA Grapalat" w:eastAsia="GHEA Grapalat" w:hAnsi="GHEA Grapalat" w:cs="GHEA Grapalat"/>
                <w:b/>
                <w:sz w:val="24"/>
                <w:szCs w:val="24"/>
                <w:lang w:val="hy-AM"/>
              </w:rPr>
              <w:t xml:space="preserve"> </w:t>
            </w:r>
            <w:r w:rsidRPr="00E01D53">
              <w:rPr>
                <w:rFonts w:ascii="GHEA Grapalat" w:eastAsia="Sylfaen" w:hAnsi="GHEA Grapalat" w:cs="Sylfaen"/>
                <w:b/>
                <w:sz w:val="24"/>
                <w:szCs w:val="24"/>
                <w:lang w:val="hy-AM"/>
              </w:rPr>
              <w:t>բնագավառում</w:t>
            </w:r>
            <w:r w:rsidRPr="00E01D53">
              <w:rPr>
                <w:rFonts w:ascii="GHEA Grapalat" w:eastAsia="GHEA Grapalat" w:hAnsi="GHEA Grapalat" w:cs="GHEA Grapalat"/>
                <w:b/>
                <w:sz w:val="24"/>
                <w:szCs w:val="24"/>
                <w:lang w:val="hy-AM"/>
              </w:rPr>
              <w:t xml:space="preserve"> </w:t>
            </w:r>
            <w:r w:rsidRPr="00E01D53">
              <w:rPr>
                <w:rFonts w:ascii="GHEA Grapalat" w:eastAsia="Sylfaen" w:hAnsi="GHEA Grapalat" w:cs="Sylfaen"/>
                <w:b/>
                <w:sz w:val="24"/>
                <w:szCs w:val="24"/>
                <w:lang w:val="hy-AM"/>
              </w:rPr>
              <w:t>փորձը</w:t>
            </w:r>
          </w:p>
          <w:p w:rsidR="000C5C8A" w:rsidRPr="00E01D53" w:rsidRDefault="000C5C8A" w:rsidP="0098411A">
            <w:pPr>
              <w:spacing w:after="0" w:line="240" w:lineRule="auto"/>
              <w:jc w:val="both"/>
              <w:rPr>
                <w:rFonts w:ascii="GHEA Grapalat" w:eastAsia="Sylfaen" w:hAnsi="GHEA Grapalat" w:cs="Sylfaen"/>
                <w:sz w:val="24"/>
                <w:szCs w:val="24"/>
                <w:lang w:val="hy-AM"/>
              </w:rPr>
            </w:pPr>
            <w:r w:rsidRPr="00E01D53">
              <w:rPr>
                <w:rFonts w:ascii="GHEA Grapalat" w:eastAsia="Sylfaen" w:hAnsi="GHEA Grapalat" w:cs="Sylfaen"/>
                <w:sz w:val="24"/>
                <w:szCs w:val="24"/>
                <w:lang w:val="hy-AM"/>
              </w:rPr>
              <w:t xml:space="preserve">Հանրային ծառայության առնվազն մեկ տարվա ստաժ կամ </w:t>
            </w:r>
            <w:r w:rsidR="00B17307" w:rsidRPr="00E01D53">
              <w:rPr>
                <w:rFonts w:ascii="GHEA Grapalat" w:eastAsia="Sylfaen" w:hAnsi="GHEA Grapalat" w:cs="Sylfaen"/>
                <w:sz w:val="24"/>
                <w:szCs w:val="24"/>
                <w:lang w:val="hy-AM"/>
              </w:rPr>
              <w:t>մեկ</w:t>
            </w:r>
            <w:r w:rsidRPr="00E01D53">
              <w:rPr>
                <w:rFonts w:ascii="GHEA Grapalat" w:eastAsia="Sylfaen" w:hAnsi="GHEA Grapalat" w:cs="Sylfaen"/>
                <w:sz w:val="24"/>
                <w:szCs w:val="24"/>
                <w:lang w:val="hy-AM"/>
              </w:rPr>
              <w:t xml:space="preserve"> տարվա մասնագիտական աշխատանքային ստաժ կամ </w:t>
            </w:r>
            <w:r w:rsidR="00A87A32" w:rsidRPr="00E01D53">
              <w:rPr>
                <w:rFonts w:ascii="GHEA Grapalat" w:hAnsi="GHEA Grapalat" w:cs="Arial"/>
                <w:sz w:val="24"/>
                <w:szCs w:val="24"/>
                <w:lang w:val="hy-AM" w:eastAsia="ru-RU"/>
              </w:rPr>
              <w:t>տնտեսագիտության կամ ֆինանսավարկային</w:t>
            </w:r>
            <w:r w:rsidRPr="00E01D53">
              <w:rPr>
                <w:rFonts w:ascii="GHEA Grapalat" w:eastAsia="Sylfaen" w:hAnsi="GHEA Grapalat" w:cs="Sylfaen"/>
                <w:sz w:val="24"/>
                <w:szCs w:val="24"/>
                <w:lang w:val="hy-AM"/>
              </w:rPr>
              <w:t xml:space="preserve"> բնագավառ</w:t>
            </w:r>
            <w:r w:rsidR="004B4892" w:rsidRPr="00E01D53">
              <w:rPr>
                <w:rFonts w:ascii="GHEA Grapalat" w:eastAsia="Sylfaen" w:hAnsi="GHEA Grapalat" w:cs="Sylfaen"/>
                <w:sz w:val="24"/>
                <w:szCs w:val="24"/>
                <w:lang w:val="hy-AM"/>
              </w:rPr>
              <w:t>ներ</w:t>
            </w:r>
            <w:r w:rsidRPr="00E01D53">
              <w:rPr>
                <w:rFonts w:ascii="GHEA Grapalat" w:eastAsia="Sylfaen" w:hAnsi="GHEA Grapalat" w:cs="Sylfaen"/>
                <w:sz w:val="24"/>
                <w:szCs w:val="24"/>
                <w:lang w:val="hy-AM"/>
              </w:rPr>
              <w:t xml:space="preserve">ում` </w:t>
            </w:r>
            <w:r w:rsidR="00B17307" w:rsidRPr="00E01D53">
              <w:rPr>
                <w:rFonts w:ascii="GHEA Grapalat" w:eastAsia="Sylfaen" w:hAnsi="GHEA Grapalat" w:cs="Sylfaen"/>
                <w:sz w:val="24"/>
                <w:szCs w:val="24"/>
                <w:lang w:val="hy-AM"/>
              </w:rPr>
              <w:t>մեկ</w:t>
            </w:r>
            <w:r w:rsidRPr="00E01D53">
              <w:rPr>
                <w:rFonts w:ascii="GHEA Grapalat" w:eastAsia="Sylfaen" w:hAnsi="GHEA Grapalat" w:cs="Sylfaen"/>
                <w:sz w:val="24"/>
                <w:szCs w:val="24"/>
                <w:lang w:val="hy-AM"/>
              </w:rPr>
              <w:t xml:space="preserve"> տարվա աշխատանքային ստաժ:</w:t>
            </w:r>
          </w:p>
          <w:p w:rsidR="00695ABF" w:rsidRPr="00E01D53" w:rsidRDefault="00695ABF" w:rsidP="005208FD">
            <w:pPr>
              <w:spacing w:after="0" w:line="240" w:lineRule="auto"/>
              <w:rPr>
                <w:rFonts w:ascii="GHEA Grapalat" w:eastAsia="GHEA Grapalat" w:hAnsi="GHEA Grapalat" w:cs="GHEA Grapalat"/>
                <w:b/>
                <w:sz w:val="24"/>
                <w:szCs w:val="24"/>
                <w:lang w:val="hy-AM"/>
              </w:rPr>
            </w:pPr>
            <w:r w:rsidRPr="00E01D53">
              <w:rPr>
                <w:rFonts w:ascii="GHEA Grapalat" w:eastAsia="GHEA Grapalat" w:hAnsi="GHEA Grapalat" w:cs="GHEA Grapalat"/>
                <w:b/>
                <w:sz w:val="24"/>
                <w:szCs w:val="24"/>
                <w:lang w:val="hy-AM"/>
              </w:rPr>
              <w:t xml:space="preserve">3.4. </w:t>
            </w:r>
            <w:r w:rsidRPr="00E01D53">
              <w:rPr>
                <w:rFonts w:ascii="GHEA Grapalat" w:eastAsia="Sylfaen" w:hAnsi="GHEA Grapalat" w:cs="Sylfaen"/>
                <w:b/>
                <w:sz w:val="24"/>
                <w:szCs w:val="24"/>
                <w:lang w:val="hy-AM"/>
              </w:rPr>
              <w:t>Անհրաժեշտ</w:t>
            </w:r>
            <w:r w:rsidRPr="00E01D53">
              <w:rPr>
                <w:rFonts w:ascii="GHEA Grapalat" w:eastAsia="GHEA Grapalat" w:hAnsi="GHEA Grapalat" w:cs="GHEA Grapalat"/>
                <w:b/>
                <w:sz w:val="24"/>
                <w:szCs w:val="24"/>
                <w:lang w:val="hy-AM"/>
              </w:rPr>
              <w:t xml:space="preserve"> </w:t>
            </w:r>
            <w:r w:rsidRPr="00E01D53">
              <w:rPr>
                <w:rFonts w:ascii="GHEA Grapalat" w:eastAsia="Sylfaen" w:hAnsi="GHEA Grapalat" w:cs="Sylfaen"/>
                <w:b/>
                <w:sz w:val="24"/>
                <w:szCs w:val="24"/>
                <w:lang w:val="hy-AM"/>
              </w:rPr>
              <w:t>կոմպետենցիաներ</w:t>
            </w:r>
          </w:p>
          <w:p w:rsidR="00695ABF" w:rsidRPr="00E01D53" w:rsidRDefault="00695ABF" w:rsidP="005208FD">
            <w:pPr>
              <w:spacing w:after="0" w:line="240" w:lineRule="auto"/>
              <w:rPr>
                <w:rFonts w:ascii="GHEA Grapalat" w:eastAsia="GHEA Grapalat" w:hAnsi="GHEA Grapalat" w:cs="GHEA Grapalat"/>
                <w:b/>
                <w:sz w:val="24"/>
                <w:szCs w:val="24"/>
                <w:lang w:val="hy-AM"/>
              </w:rPr>
            </w:pPr>
            <w:r w:rsidRPr="00E01D53">
              <w:rPr>
                <w:rFonts w:ascii="GHEA Grapalat" w:eastAsia="Sylfaen" w:hAnsi="GHEA Grapalat" w:cs="Sylfaen"/>
                <w:b/>
                <w:sz w:val="24"/>
                <w:szCs w:val="24"/>
                <w:lang w:val="hy-AM"/>
              </w:rPr>
              <w:t>Ընդհանրական</w:t>
            </w:r>
            <w:r w:rsidRPr="00E01D53">
              <w:rPr>
                <w:rFonts w:ascii="GHEA Grapalat" w:eastAsia="GHEA Grapalat" w:hAnsi="GHEA Grapalat" w:cs="GHEA Grapalat"/>
                <w:b/>
                <w:sz w:val="24"/>
                <w:szCs w:val="24"/>
                <w:lang w:val="hy-AM"/>
              </w:rPr>
              <w:t xml:space="preserve"> </w:t>
            </w:r>
            <w:r w:rsidRPr="00E01D53">
              <w:rPr>
                <w:rFonts w:ascii="GHEA Grapalat" w:eastAsia="Sylfaen" w:hAnsi="GHEA Grapalat" w:cs="Sylfaen"/>
                <w:b/>
                <w:sz w:val="24"/>
                <w:szCs w:val="24"/>
                <w:lang w:val="hy-AM"/>
              </w:rPr>
              <w:t>կոմպետենցիաներ</w:t>
            </w:r>
            <w:bookmarkStart w:id="0" w:name="_GoBack"/>
            <w:bookmarkEnd w:id="0"/>
          </w:p>
          <w:p w:rsidR="000C5C8A" w:rsidRPr="00E01D53" w:rsidRDefault="000C5C8A" w:rsidP="005208FD">
            <w:pPr>
              <w:pStyle w:val="NormalWeb"/>
              <w:numPr>
                <w:ilvl w:val="0"/>
                <w:numId w:val="20"/>
              </w:numPr>
              <w:shd w:val="clear" w:color="auto" w:fill="FFFFFF"/>
              <w:spacing w:before="0" w:beforeAutospacing="0" w:after="0" w:afterAutospacing="0"/>
              <w:ind w:left="284" w:hanging="284"/>
              <w:rPr>
                <w:rFonts w:ascii="GHEA Grapalat" w:hAnsi="GHEA Grapalat"/>
                <w:color w:val="000000"/>
              </w:rPr>
            </w:pPr>
            <w:proofErr w:type="spellStart"/>
            <w:r w:rsidRPr="00E01D53">
              <w:rPr>
                <w:rFonts w:ascii="GHEA Grapalat" w:hAnsi="GHEA Grapalat"/>
                <w:color w:val="000000"/>
              </w:rPr>
              <w:t>Խնդրի</w:t>
            </w:r>
            <w:proofErr w:type="spellEnd"/>
            <w:r w:rsidRPr="00E01D53">
              <w:rPr>
                <w:rFonts w:ascii="GHEA Grapalat" w:hAnsi="GHEA Grapalat"/>
                <w:color w:val="000000"/>
              </w:rPr>
              <w:t xml:space="preserve"> </w:t>
            </w:r>
            <w:proofErr w:type="spellStart"/>
            <w:r w:rsidRPr="00E01D53">
              <w:rPr>
                <w:rFonts w:ascii="GHEA Grapalat" w:hAnsi="GHEA Grapalat"/>
                <w:color w:val="000000"/>
              </w:rPr>
              <w:t>լուծում</w:t>
            </w:r>
            <w:proofErr w:type="spellEnd"/>
          </w:p>
          <w:p w:rsidR="000C5C8A" w:rsidRPr="00E01D53" w:rsidRDefault="000C5C8A" w:rsidP="005208FD">
            <w:pPr>
              <w:pStyle w:val="NormalWeb"/>
              <w:numPr>
                <w:ilvl w:val="0"/>
                <w:numId w:val="20"/>
              </w:numPr>
              <w:shd w:val="clear" w:color="auto" w:fill="FFFFFF"/>
              <w:spacing w:before="0" w:beforeAutospacing="0" w:after="0" w:afterAutospacing="0"/>
              <w:ind w:left="284" w:hanging="284"/>
              <w:rPr>
                <w:rFonts w:ascii="GHEA Grapalat" w:hAnsi="GHEA Grapalat"/>
                <w:color w:val="000000"/>
              </w:rPr>
            </w:pPr>
            <w:proofErr w:type="spellStart"/>
            <w:r w:rsidRPr="00E01D53">
              <w:rPr>
                <w:rFonts w:ascii="GHEA Grapalat" w:hAnsi="GHEA Grapalat"/>
                <w:color w:val="000000"/>
              </w:rPr>
              <w:t>Հաշվետվությունների</w:t>
            </w:r>
            <w:proofErr w:type="spellEnd"/>
            <w:r w:rsidRPr="00E01D53">
              <w:rPr>
                <w:rFonts w:ascii="GHEA Grapalat" w:hAnsi="GHEA Grapalat"/>
                <w:color w:val="000000"/>
              </w:rPr>
              <w:t xml:space="preserve"> </w:t>
            </w:r>
            <w:proofErr w:type="spellStart"/>
            <w:r w:rsidRPr="00E01D53">
              <w:rPr>
                <w:rFonts w:ascii="GHEA Grapalat" w:hAnsi="GHEA Grapalat"/>
                <w:color w:val="000000"/>
              </w:rPr>
              <w:t>մշակում</w:t>
            </w:r>
            <w:proofErr w:type="spellEnd"/>
          </w:p>
          <w:p w:rsidR="000C5C8A" w:rsidRPr="00E01D53" w:rsidRDefault="000C5C8A" w:rsidP="005208FD">
            <w:pPr>
              <w:pStyle w:val="NormalWeb"/>
              <w:numPr>
                <w:ilvl w:val="0"/>
                <w:numId w:val="20"/>
              </w:numPr>
              <w:shd w:val="clear" w:color="auto" w:fill="FFFFFF"/>
              <w:spacing w:before="0" w:beforeAutospacing="0" w:after="0" w:afterAutospacing="0"/>
              <w:ind w:left="284" w:hanging="284"/>
              <w:rPr>
                <w:rFonts w:ascii="GHEA Grapalat" w:hAnsi="GHEA Grapalat"/>
                <w:color w:val="000000"/>
              </w:rPr>
            </w:pPr>
            <w:proofErr w:type="spellStart"/>
            <w:r w:rsidRPr="00E01D53">
              <w:rPr>
                <w:rFonts w:ascii="GHEA Grapalat" w:hAnsi="GHEA Grapalat"/>
                <w:color w:val="000000"/>
              </w:rPr>
              <w:t>Տեղեկատվության</w:t>
            </w:r>
            <w:proofErr w:type="spellEnd"/>
            <w:r w:rsidRPr="00E01D53">
              <w:rPr>
                <w:rFonts w:ascii="GHEA Grapalat" w:hAnsi="GHEA Grapalat"/>
                <w:color w:val="000000"/>
              </w:rPr>
              <w:t xml:space="preserve"> </w:t>
            </w:r>
            <w:proofErr w:type="spellStart"/>
            <w:r w:rsidRPr="00E01D53">
              <w:rPr>
                <w:rFonts w:ascii="GHEA Grapalat" w:hAnsi="GHEA Grapalat"/>
                <w:color w:val="000000"/>
              </w:rPr>
              <w:t>հավաքագրում</w:t>
            </w:r>
            <w:proofErr w:type="spellEnd"/>
            <w:r w:rsidRPr="00E01D53">
              <w:rPr>
                <w:rFonts w:ascii="GHEA Grapalat" w:hAnsi="GHEA Grapalat"/>
                <w:color w:val="000000"/>
              </w:rPr>
              <w:t xml:space="preserve">, </w:t>
            </w:r>
            <w:proofErr w:type="spellStart"/>
            <w:r w:rsidRPr="00E01D53">
              <w:rPr>
                <w:rFonts w:ascii="GHEA Grapalat" w:hAnsi="GHEA Grapalat"/>
                <w:color w:val="000000"/>
              </w:rPr>
              <w:t>վերլուծություն</w:t>
            </w:r>
            <w:proofErr w:type="spellEnd"/>
          </w:p>
          <w:p w:rsidR="000C5C8A" w:rsidRPr="00E01D53" w:rsidRDefault="000C5C8A" w:rsidP="005208FD">
            <w:pPr>
              <w:pStyle w:val="NormalWeb"/>
              <w:numPr>
                <w:ilvl w:val="0"/>
                <w:numId w:val="20"/>
              </w:numPr>
              <w:shd w:val="clear" w:color="auto" w:fill="FFFFFF"/>
              <w:spacing w:before="0" w:beforeAutospacing="0" w:after="0" w:afterAutospacing="0"/>
              <w:ind w:left="284" w:hanging="284"/>
              <w:rPr>
                <w:rFonts w:ascii="GHEA Grapalat" w:hAnsi="GHEA Grapalat"/>
                <w:color w:val="000000"/>
              </w:rPr>
            </w:pPr>
            <w:proofErr w:type="spellStart"/>
            <w:r w:rsidRPr="00E01D53">
              <w:rPr>
                <w:rFonts w:ascii="GHEA Grapalat" w:hAnsi="GHEA Grapalat"/>
                <w:color w:val="000000"/>
              </w:rPr>
              <w:t>Բարեվարքություն</w:t>
            </w:r>
            <w:proofErr w:type="spellEnd"/>
            <w:r w:rsidRPr="00E01D53">
              <w:rPr>
                <w:rFonts w:ascii="GHEA Grapalat" w:hAnsi="GHEA Grapalat"/>
                <w:color w:val="000000"/>
              </w:rPr>
              <w:t xml:space="preserve">. </w:t>
            </w:r>
          </w:p>
          <w:p w:rsidR="00695ABF" w:rsidRPr="00E01D53" w:rsidRDefault="00695ABF" w:rsidP="005208FD">
            <w:pPr>
              <w:spacing w:after="0" w:line="240" w:lineRule="auto"/>
              <w:rPr>
                <w:rFonts w:ascii="GHEA Grapalat" w:eastAsia="Sylfaen" w:hAnsi="GHEA Grapalat" w:cs="Sylfaen"/>
                <w:b/>
                <w:sz w:val="24"/>
                <w:szCs w:val="24"/>
              </w:rPr>
            </w:pPr>
            <w:proofErr w:type="spellStart"/>
            <w:r w:rsidRPr="00E01D53">
              <w:rPr>
                <w:rFonts w:ascii="GHEA Grapalat" w:eastAsia="Sylfaen" w:hAnsi="GHEA Grapalat" w:cs="Sylfaen"/>
                <w:b/>
                <w:sz w:val="24"/>
                <w:szCs w:val="24"/>
              </w:rPr>
              <w:t>Ընտրանքային</w:t>
            </w:r>
            <w:proofErr w:type="spellEnd"/>
            <w:r w:rsidRPr="00E01D53">
              <w:rPr>
                <w:rFonts w:ascii="GHEA Grapalat" w:eastAsia="GHEA Grapalat" w:hAnsi="GHEA Grapalat" w:cs="GHEA Grapalat"/>
                <w:b/>
                <w:sz w:val="24"/>
                <w:szCs w:val="24"/>
              </w:rPr>
              <w:t xml:space="preserve"> </w:t>
            </w:r>
            <w:proofErr w:type="spellStart"/>
            <w:r w:rsidRPr="00E01D53">
              <w:rPr>
                <w:rFonts w:ascii="GHEA Grapalat" w:eastAsia="Sylfaen" w:hAnsi="GHEA Grapalat" w:cs="Sylfaen"/>
                <w:b/>
                <w:sz w:val="24"/>
                <w:szCs w:val="24"/>
              </w:rPr>
              <w:t>կոմպետենցիաներ</w:t>
            </w:r>
            <w:proofErr w:type="spellEnd"/>
          </w:p>
          <w:p w:rsidR="00506038" w:rsidRPr="00E01D53" w:rsidRDefault="00506038" w:rsidP="005208FD">
            <w:pPr>
              <w:pStyle w:val="NormalWeb"/>
              <w:numPr>
                <w:ilvl w:val="0"/>
                <w:numId w:val="20"/>
              </w:numPr>
              <w:shd w:val="clear" w:color="auto" w:fill="FFFFFF"/>
              <w:spacing w:before="0" w:beforeAutospacing="0" w:after="0" w:afterAutospacing="0"/>
              <w:ind w:left="284" w:hanging="284"/>
              <w:rPr>
                <w:rFonts w:ascii="GHEA Grapalat" w:hAnsi="GHEA Grapalat"/>
                <w:color w:val="000000"/>
              </w:rPr>
            </w:pPr>
            <w:proofErr w:type="spellStart"/>
            <w:r w:rsidRPr="00E01D53">
              <w:rPr>
                <w:rFonts w:ascii="GHEA Grapalat" w:hAnsi="GHEA Grapalat"/>
                <w:color w:val="000000"/>
              </w:rPr>
              <w:t>Փոփոխությունների</w:t>
            </w:r>
            <w:proofErr w:type="spellEnd"/>
            <w:r w:rsidRPr="00E01D53">
              <w:rPr>
                <w:rFonts w:ascii="GHEA Grapalat" w:hAnsi="GHEA Grapalat"/>
                <w:color w:val="000000"/>
              </w:rPr>
              <w:t xml:space="preserve"> </w:t>
            </w:r>
            <w:proofErr w:type="spellStart"/>
            <w:r w:rsidRPr="00E01D53">
              <w:rPr>
                <w:rFonts w:ascii="GHEA Grapalat" w:hAnsi="GHEA Grapalat"/>
                <w:color w:val="000000"/>
              </w:rPr>
              <w:t>կառավարում</w:t>
            </w:r>
            <w:proofErr w:type="spellEnd"/>
          </w:p>
          <w:p w:rsidR="00506038" w:rsidRPr="00E01D53" w:rsidRDefault="00506038" w:rsidP="005208FD">
            <w:pPr>
              <w:pStyle w:val="NormalWeb"/>
              <w:numPr>
                <w:ilvl w:val="0"/>
                <w:numId w:val="20"/>
              </w:numPr>
              <w:shd w:val="clear" w:color="auto" w:fill="FFFFFF"/>
              <w:spacing w:before="0" w:beforeAutospacing="0" w:after="0" w:afterAutospacing="0"/>
              <w:ind w:left="284" w:hanging="284"/>
              <w:rPr>
                <w:rFonts w:ascii="GHEA Grapalat" w:hAnsi="GHEA Grapalat"/>
                <w:color w:val="000000"/>
              </w:rPr>
            </w:pPr>
            <w:proofErr w:type="spellStart"/>
            <w:r w:rsidRPr="00E01D53">
              <w:rPr>
                <w:rFonts w:ascii="GHEA Grapalat" w:hAnsi="GHEA Grapalat"/>
                <w:color w:val="000000"/>
              </w:rPr>
              <w:t>Տեղեկատվական</w:t>
            </w:r>
            <w:proofErr w:type="spellEnd"/>
            <w:r w:rsidRPr="00E01D53">
              <w:rPr>
                <w:rFonts w:ascii="GHEA Grapalat" w:hAnsi="GHEA Grapalat"/>
                <w:color w:val="000000"/>
              </w:rPr>
              <w:t xml:space="preserve"> </w:t>
            </w:r>
            <w:proofErr w:type="spellStart"/>
            <w:r w:rsidRPr="00E01D53">
              <w:rPr>
                <w:rFonts w:ascii="GHEA Grapalat" w:hAnsi="GHEA Grapalat"/>
                <w:color w:val="000000"/>
              </w:rPr>
              <w:t>տեխնոլոգիաներ</w:t>
            </w:r>
            <w:proofErr w:type="spellEnd"/>
            <w:r w:rsidRPr="00E01D53">
              <w:rPr>
                <w:rFonts w:ascii="GHEA Grapalat" w:hAnsi="GHEA Grapalat"/>
                <w:color w:val="000000"/>
              </w:rPr>
              <w:t xml:space="preserve"> և </w:t>
            </w:r>
            <w:proofErr w:type="spellStart"/>
            <w:r w:rsidRPr="00E01D53">
              <w:rPr>
                <w:rFonts w:ascii="GHEA Grapalat" w:hAnsi="GHEA Grapalat"/>
                <w:color w:val="000000"/>
              </w:rPr>
              <w:t>հեռահաղորդակցություն</w:t>
            </w:r>
            <w:proofErr w:type="spellEnd"/>
          </w:p>
          <w:p w:rsidR="006414C6" w:rsidRPr="00E01D53" w:rsidRDefault="00506038" w:rsidP="005208FD">
            <w:pPr>
              <w:pStyle w:val="NormalWeb"/>
              <w:numPr>
                <w:ilvl w:val="0"/>
                <w:numId w:val="20"/>
              </w:numPr>
              <w:shd w:val="clear" w:color="auto" w:fill="FFFFFF"/>
              <w:spacing w:before="0" w:beforeAutospacing="0" w:after="0" w:afterAutospacing="0"/>
              <w:ind w:left="284" w:hanging="284"/>
              <w:rPr>
                <w:rFonts w:ascii="GHEA Grapalat" w:hAnsi="GHEA Grapalat"/>
                <w:color w:val="000000"/>
              </w:rPr>
            </w:pPr>
            <w:proofErr w:type="spellStart"/>
            <w:r w:rsidRPr="00E01D53">
              <w:rPr>
                <w:rFonts w:ascii="GHEA Grapalat" w:hAnsi="GHEA Grapalat"/>
                <w:color w:val="000000"/>
              </w:rPr>
              <w:t>Ժամանակի</w:t>
            </w:r>
            <w:proofErr w:type="spellEnd"/>
            <w:r w:rsidRPr="00E01D53">
              <w:rPr>
                <w:rFonts w:ascii="GHEA Grapalat" w:hAnsi="GHEA Grapalat"/>
                <w:color w:val="000000"/>
              </w:rPr>
              <w:t xml:space="preserve"> </w:t>
            </w:r>
            <w:proofErr w:type="spellStart"/>
            <w:r w:rsidRPr="00E01D53">
              <w:rPr>
                <w:rFonts w:ascii="GHEA Grapalat" w:hAnsi="GHEA Grapalat"/>
                <w:color w:val="000000"/>
              </w:rPr>
              <w:t>կառավարում</w:t>
            </w:r>
            <w:proofErr w:type="spellEnd"/>
          </w:p>
        </w:tc>
      </w:tr>
      <w:tr w:rsidR="00695ABF" w:rsidRPr="00E01D53" w:rsidTr="00AA0558">
        <w:trPr>
          <w:trHeight w:val="1"/>
        </w:trPr>
        <w:tc>
          <w:tcPr>
            <w:tcW w:w="10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ABF" w:rsidRPr="00E01D53" w:rsidRDefault="00695ABF" w:rsidP="005208FD">
            <w:pPr>
              <w:pStyle w:val="ListParagraph"/>
              <w:numPr>
                <w:ilvl w:val="0"/>
                <w:numId w:val="22"/>
              </w:numPr>
              <w:spacing w:after="0" w:line="360" w:lineRule="auto"/>
              <w:jc w:val="center"/>
              <w:rPr>
                <w:rFonts w:ascii="GHEA Grapalat" w:eastAsia="Sylfaen" w:hAnsi="GHEA Grapalat" w:cs="Sylfaen"/>
                <w:b/>
                <w:sz w:val="24"/>
                <w:szCs w:val="24"/>
              </w:rPr>
            </w:pPr>
            <w:proofErr w:type="spellStart"/>
            <w:r w:rsidRPr="00E01D53">
              <w:rPr>
                <w:rFonts w:ascii="GHEA Grapalat" w:eastAsia="Sylfaen" w:hAnsi="GHEA Grapalat" w:cs="Sylfaen"/>
                <w:b/>
                <w:sz w:val="24"/>
                <w:szCs w:val="24"/>
              </w:rPr>
              <w:t>Կազմակերպական</w:t>
            </w:r>
            <w:proofErr w:type="spellEnd"/>
            <w:r w:rsidRPr="00E01D53">
              <w:rPr>
                <w:rFonts w:ascii="GHEA Grapalat" w:eastAsia="Sylfaen" w:hAnsi="GHEA Grapalat" w:cs="Sylfaen"/>
                <w:b/>
                <w:sz w:val="24"/>
                <w:szCs w:val="24"/>
              </w:rPr>
              <w:t xml:space="preserve"> </w:t>
            </w:r>
            <w:proofErr w:type="spellStart"/>
            <w:r w:rsidRPr="00E01D53">
              <w:rPr>
                <w:rFonts w:ascii="GHEA Grapalat" w:eastAsia="Sylfaen" w:hAnsi="GHEA Grapalat" w:cs="Sylfaen"/>
                <w:b/>
                <w:sz w:val="24"/>
                <w:szCs w:val="24"/>
              </w:rPr>
              <w:t>շրջանակը</w:t>
            </w:r>
            <w:proofErr w:type="spellEnd"/>
          </w:p>
          <w:p w:rsidR="000C5C8A" w:rsidRPr="00E01D53" w:rsidRDefault="000C5C8A" w:rsidP="005208FD">
            <w:pPr>
              <w:spacing w:after="0" w:line="240" w:lineRule="auto"/>
              <w:rPr>
                <w:rFonts w:ascii="GHEA Grapalat" w:eastAsia="Sylfaen" w:hAnsi="GHEA Grapalat" w:cs="Sylfaen"/>
                <w:b/>
                <w:sz w:val="24"/>
                <w:szCs w:val="24"/>
              </w:rPr>
            </w:pPr>
            <w:r w:rsidRPr="00E01D53">
              <w:rPr>
                <w:rFonts w:ascii="GHEA Grapalat" w:eastAsia="Sylfaen" w:hAnsi="GHEA Grapalat" w:cs="Sylfaen"/>
                <w:b/>
                <w:sz w:val="24"/>
                <w:szCs w:val="24"/>
              </w:rPr>
              <w:t xml:space="preserve">4.1. </w:t>
            </w:r>
            <w:proofErr w:type="spellStart"/>
            <w:r w:rsidRPr="00E01D53">
              <w:rPr>
                <w:rFonts w:ascii="GHEA Grapalat" w:eastAsia="Sylfaen" w:hAnsi="GHEA Grapalat" w:cs="Sylfaen"/>
                <w:b/>
                <w:sz w:val="24"/>
                <w:szCs w:val="24"/>
              </w:rPr>
              <w:t>Աշխատանքի</w:t>
            </w:r>
            <w:proofErr w:type="spellEnd"/>
            <w:r w:rsidRPr="00E01D53">
              <w:rPr>
                <w:rFonts w:ascii="GHEA Grapalat" w:eastAsia="Sylfaen" w:hAnsi="GHEA Grapalat" w:cs="Sylfaen"/>
                <w:b/>
                <w:sz w:val="24"/>
                <w:szCs w:val="24"/>
              </w:rPr>
              <w:t xml:space="preserve"> </w:t>
            </w:r>
            <w:proofErr w:type="spellStart"/>
            <w:r w:rsidRPr="00E01D53">
              <w:rPr>
                <w:rFonts w:ascii="GHEA Grapalat" w:eastAsia="Sylfaen" w:hAnsi="GHEA Grapalat" w:cs="Sylfaen"/>
                <w:b/>
                <w:sz w:val="24"/>
                <w:szCs w:val="24"/>
              </w:rPr>
              <w:t>կազմակերպման</w:t>
            </w:r>
            <w:proofErr w:type="spellEnd"/>
            <w:r w:rsidRPr="00E01D53">
              <w:rPr>
                <w:rFonts w:ascii="GHEA Grapalat" w:eastAsia="Sylfaen" w:hAnsi="GHEA Grapalat" w:cs="Sylfaen"/>
                <w:b/>
                <w:sz w:val="24"/>
                <w:szCs w:val="24"/>
              </w:rPr>
              <w:t xml:space="preserve"> և </w:t>
            </w:r>
            <w:proofErr w:type="spellStart"/>
            <w:r w:rsidRPr="00E01D53">
              <w:rPr>
                <w:rFonts w:ascii="GHEA Grapalat" w:eastAsia="Sylfaen" w:hAnsi="GHEA Grapalat" w:cs="Sylfaen"/>
                <w:b/>
                <w:sz w:val="24"/>
                <w:szCs w:val="24"/>
              </w:rPr>
              <w:t>ղեկավարման</w:t>
            </w:r>
            <w:proofErr w:type="spellEnd"/>
            <w:r w:rsidRPr="00E01D53">
              <w:rPr>
                <w:rFonts w:ascii="GHEA Grapalat" w:eastAsia="Sylfaen" w:hAnsi="GHEA Grapalat" w:cs="Sylfaen"/>
                <w:b/>
                <w:sz w:val="24"/>
                <w:szCs w:val="24"/>
              </w:rPr>
              <w:t xml:space="preserve"> </w:t>
            </w:r>
            <w:proofErr w:type="spellStart"/>
            <w:r w:rsidRPr="00E01D53">
              <w:rPr>
                <w:rFonts w:ascii="GHEA Grapalat" w:eastAsia="Sylfaen" w:hAnsi="GHEA Grapalat" w:cs="Sylfaen"/>
                <w:b/>
                <w:sz w:val="24"/>
                <w:szCs w:val="24"/>
              </w:rPr>
              <w:t>պատասխանատվությունը</w:t>
            </w:r>
            <w:proofErr w:type="spellEnd"/>
            <w:r w:rsidRPr="00E01D53">
              <w:rPr>
                <w:rFonts w:ascii="GHEA Grapalat" w:eastAsia="Sylfaen" w:hAnsi="GHEA Grapalat" w:cs="Sylfaen"/>
                <w:b/>
                <w:sz w:val="24"/>
                <w:szCs w:val="24"/>
              </w:rPr>
              <w:br/>
            </w:r>
            <w:proofErr w:type="spellStart"/>
            <w:r w:rsidR="006C6AE3" w:rsidRPr="00E01D53">
              <w:rPr>
                <w:rFonts w:ascii="GHEA Grapalat" w:hAnsi="GHEA Grapalat"/>
                <w:color w:val="000000"/>
                <w:sz w:val="24"/>
                <w:szCs w:val="24"/>
                <w:shd w:val="clear" w:color="auto" w:fill="FFFFFF"/>
              </w:rPr>
              <w:t>Պատասխանատու</w:t>
            </w:r>
            <w:proofErr w:type="spellEnd"/>
            <w:r w:rsidR="006C6AE3" w:rsidRPr="00E01D53">
              <w:rPr>
                <w:rFonts w:ascii="GHEA Grapalat" w:hAnsi="GHEA Grapalat"/>
                <w:color w:val="000000"/>
                <w:sz w:val="24"/>
                <w:szCs w:val="24"/>
                <w:shd w:val="clear" w:color="auto" w:fill="FFFFFF"/>
              </w:rPr>
              <w:t xml:space="preserve"> է </w:t>
            </w:r>
            <w:proofErr w:type="spellStart"/>
            <w:r w:rsidR="006C6AE3" w:rsidRPr="00E01D53">
              <w:rPr>
                <w:rFonts w:ascii="GHEA Grapalat" w:hAnsi="GHEA Grapalat"/>
                <w:color w:val="000000"/>
                <w:sz w:val="24"/>
                <w:szCs w:val="24"/>
                <w:shd w:val="clear" w:color="auto" w:fill="FFFFFF"/>
              </w:rPr>
              <w:t>կառուցվածքային</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ստորաբաժանման</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աշխատանքների</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բնույթով</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պայմանավորված</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մասնագիտական</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գործունեության</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վերջնարդյունքին</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նպաստող</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միջանկյալ</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արդյունքի</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ստեղծման</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համար</w:t>
            </w:r>
            <w:proofErr w:type="spellEnd"/>
            <w:r w:rsidR="006C6AE3" w:rsidRPr="00E01D53">
              <w:rPr>
                <w:rFonts w:ascii="GHEA Grapalat" w:hAnsi="GHEA Grapalat"/>
                <w:color w:val="000000"/>
                <w:sz w:val="24"/>
                <w:szCs w:val="24"/>
                <w:shd w:val="clear" w:color="auto" w:fill="FFFFFF"/>
              </w:rPr>
              <w:t>։</w:t>
            </w:r>
          </w:p>
          <w:p w:rsidR="000C5C8A" w:rsidRPr="00E01D53" w:rsidRDefault="000C5C8A" w:rsidP="005208FD">
            <w:pPr>
              <w:spacing w:after="0" w:line="240" w:lineRule="auto"/>
              <w:rPr>
                <w:rFonts w:ascii="GHEA Grapalat" w:eastAsia="Sylfaen" w:hAnsi="GHEA Grapalat" w:cs="Sylfaen"/>
                <w:b/>
                <w:sz w:val="24"/>
                <w:szCs w:val="24"/>
              </w:rPr>
            </w:pPr>
            <w:r w:rsidRPr="00E01D53">
              <w:rPr>
                <w:rFonts w:ascii="GHEA Grapalat" w:eastAsia="Sylfaen" w:hAnsi="GHEA Grapalat" w:cs="Sylfaen"/>
                <w:b/>
                <w:sz w:val="24"/>
                <w:szCs w:val="24"/>
              </w:rPr>
              <w:t xml:space="preserve">4.2. </w:t>
            </w:r>
            <w:proofErr w:type="spellStart"/>
            <w:r w:rsidRPr="00E01D53">
              <w:rPr>
                <w:rFonts w:ascii="GHEA Grapalat" w:eastAsia="Sylfaen" w:hAnsi="GHEA Grapalat" w:cs="Sylfaen"/>
                <w:b/>
                <w:sz w:val="24"/>
                <w:szCs w:val="24"/>
              </w:rPr>
              <w:t>Որոշումներ</w:t>
            </w:r>
            <w:proofErr w:type="spellEnd"/>
            <w:r w:rsidRPr="00E01D53">
              <w:rPr>
                <w:rFonts w:ascii="GHEA Grapalat" w:eastAsia="Sylfaen" w:hAnsi="GHEA Grapalat" w:cs="Sylfaen"/>
                <w:b/>
                <w:sz w:val="24"/>
                <w:szCs w:val="24"/>
              </w:rPr>
              <w:t xml:space="preserve"> </w:t>
            </w:r>
            <w:proofErr w:type="spellStart"/>
            <w:r w:rsidRPr="00E01D53">
              <w:rPr>
                <w:rFonts w:ascii="GHEA Grapalat" w:eastAsia="Sylfaen" w:hAnsi="GHEA Grapalat" w:cs="Sylfaen"/>
                <w:b/>
                <w:sz w:val="24"/>
                <w:szCs w:val="24"/>
              </w:rPr>
              <w:t>կայացնելու</w:t>
            </w:r>
            <w:proofErr w:type="spellEnd"/>
            <w:r w:rsidRPr="00E01D53">
              <w:rPr>
                <w:rFonts w:ascii="GHEA Grapalat" w:eastAsia="Sylfaen" w:hAnsi="GHEA Grapalat" w:cs="Sylfaen"/>
                <w:b/>
                <w:sz w:val="24"/>
                <w:szCs w:val="24"/>
              </w:rPr>
              <w:t xml:space="preserve"> </w:t>
            </w:r>
            <w:proofErr w:type="spellStart"/>
            <w:r w:rsidRPr="00E01D53">
              <w:rPr>
                <w:rFonts w:ascii="GHEA Grapalat" w:eastAsia="Sylfaen" w:hAnsi="GHEA Grapalat" w:cs="Sylfaen"/>
                <w:b/>
                <w:sz w:val="24"/>
                <w:szCs w:val="24"/>
              </w:rPr>
              <w:t>լիազորությունները</w:t>
            </w:r>
            <w:proofErr w:type="spellEnd"/>
            <w:r w:rsidRPr="00E01D53">
              <w:rPr>
                <w:rFonts w:ascii="GHEA Grapalat" w:eastAsia="Sylfaen" w:hAnsi="GHEA Grapalat" w:cs="Sylfaen"/>
                <w:b/>
                <w:sz w:val="24"/>
                <w:szCs w:val="24"/>
              </w:rPr>
              <w:br/>
            </w:r>
            <w:proofErr w:type="spellStart"/>
            <w:r w:rsidR="006C6AE3" w:rsidRPr="00E01D53">
              <w:rPr>
                <w:rFonts w:ascii="GHEA Grapalat" w:hAnsi="GHEA Grapalat"/>
                <w:color w:val="000000"/>
                <w:sz w:val="24"/>
                <w:szCs w:val="24"/>
                <w:shd w:val="clear" w:color="auto" w:fill="FFFFFF"/>
              </w:rPr>
              <w:t>Կայացնում</w:t>
            </w:r>
            <w:proofErr w:type="spellEnd"/>
            <w:r w:rsidR="006C6AE3" w:rsidRPr="00E01D53">
              <w:rPr>
                <w:rFonts w:ascii="GHEA Grapalat" w:hAnsi="GHEA Grapalat"/>
                <w:color w:val="000000"/>
                <w:sz w:val="24"/>
                <w:szCs w:val="24"/>
                <w:shd w:val="clear" w:color="auto" w:fill="FFFFFF"/>
              </w:rPr>
              <w:t xml:space="preserve"> է </w:t>
            </w:r>
            <w:proofErr w:type="spellStart"/>
            <w:r w:rsidR="006C6AE3" w:rsidRPr="00E01D53">
              <w:rPr>
                <w:rFonts w:ascii="GHEA Grapalat" w:hAnsi="GHEA Grapalat"/>
                <w:color w:val="000000"/>
                <w:sz w:val="24"/>
                <w:szCs w:val="24"/>
                <w:shd w:val="clear" w:color="auto" w:fill="FFFFFF"/>
              </w:rPr>
              <w:t>որոշումներ</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կառուցվածքային</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ստորաբաժանման</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աշխատանքների</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բնույթով</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պայմանավորված</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մասնագիտական</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գործունեության</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վերջնարդյունքին</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նպաստող</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միջանկյալ</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արդյունքի</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ստեղծման</w:t>
            </w:r>
            <w:proofErr w:type="spellEnd"/>
            <w:r w:rsidR="006C6AE3" w:rsidRPr="00E01D53">
              <w:rPr>
                <w:rFonts w:ascii="GHEA Grapalat" w:hAnsi="GHEA Grapalat"/>
                <w:color w:val="000000"/>
                <w:sz w:val="24"/>
                <w:szCs w:val="24"/>
                <w:shd w:val="clear" w:color="auto" w:fill="FFFFFF"/>
              </w:rPr>
              <w:t xml:space="preserve"> </w:t>
            </w:r>
            <w:proofErr w:type="spellStart"/>
            <w:r w:rsidR="006C6AE3" w:rsidRPr="00E01D53">
              <w:rPr>
                <w:rFonts w:ascii="GHEA Grapalat" w:hAnsi="GHEA Grapalat"/>
                <w:color w:val="000000"/>
                <w:sz w:val="24"/>
                <w:szCs w:val="24"/>
                <w:shd w:val="clear" w:color="auto" w:fill="FFFFFF"/>
              </w:rPr>
              <w:t>շրջանակներում</w:t>
            </w:r>
            <w:proofErr w:type="spellEnd"/>
            <w:r w:rsidR="006C6AE3" w:rsidRPr="00E01D53">
              <w:rPr>
                <w:rFonts w:ascii="GHEA Grapalat" w:hAnsi="GHEA Grapalat"/>
                <w:color w:val="000000"/>
                <w:sz w:val="24"/>
                <w:szCs w:val="24"/>
                <w:shd w:val="clear" w:color="auto" w:fill="FFFFFF"/>
              </w:rPr>
              <w:t>։</w:t>
            </w:r>
          </w:p>
          <w:p w:rsidR="000C5C8A" w:rsidRPr="00E01D53" w:rsidRDefault="000C5C8A" w:rsidP="005208FD">
            <w:pPr>
              <w:spacing w:after="0" w:line="240" w:lineRule="auto"/>
              <w:rPr>
                <w:rFonts w:ascii="GHEA Grapalat" w:eastAsia="Sylfaen" w:hAnsi="GHEA Grapalat" w:cs="Sylfaen"/>
                <w:b/>
                <w:sz w:val="24"/>
                <w:szCs w:val="24"/>
              </w:rPr>
            </w:pPr>
            <w:r w:rsidRPr="00E01D53">
              <w:rPr>
                <w:rFonts w:ascii="GHEA Grapalat" w:eastAsia="Sylfaen" w:hAnsi="GHEA Grapalat" w:cs="Sylfaen"/>
                <w:b/>
                <w:sz w:val="24"/>
                <w:szCs w:val="24"/>
              </w:rPr>
              <w:t xml:space="preserve">4.3. </w:t>
            </w:r>
            <w:proofErr w:type="spellStart"/>
            <w:r w:rsidRPr="00E01D53">
              <w:rPr>
                <w:rFonts w:ascii="GHEA Grapalat" w:eastAsia="Sylfaen" w:hAnsi="GHEA Grapalat" w:cs="Sylfaen"/>
                <w:b/>
                <w:sz w:val="24"/>
                <w:szCs w:val="24"/>
              </w:rPr>
              <w:t>Գործունեության</w:t>
            </w:r>
            <w:proofErr w:type="spellEnd"/>
            <w:r w:rsidRPr="00E01D53">
              <w:rPr>
                <w:rFonts w:ascii="GHEA Grapalat" w:eastAsia="Sylfaen" w:hAnsi="GHEA Grapalat" w:cs="Sylfaen"/>
                <w:b/>
                <w:sz w:val="24"/>
                <w:szCs w:val="24"/>
              </w:rPr>
              <w:t xml:space="preserve"> </w:t>
            </w:r>
            <w:proofErr w:type="spellStart"/>
            <w:r w:rsidRPr="00E01D53">
              <w:rPr>
                <w:rFonts w:ascii="GHEA Grapalat" w:eastAsia="Sylfaen" w:hAnsi="GHEA Grapalat" w:cs="Sylfaen"/>
                <w:b/>
                <w:sz w:val="24"/>
                <w:szCs w:val="24"/>
              </w:rPr>
              <w:t>ազդեցությունը</w:t>
            </w:r>
            <w:proofErr w:type="spellEnd"/>
          </w:p>
          <w:p w:rsidR="000C5C8A" w:rsidRPr="00E01D53" w:rsidRDefault="006C6AE3" w:rsidP="005208FD">
            <w:pPr>
              <w:spacing w:after="0" w:line="240" w:lineRule="auto"/>
              <w:rPr>
                <w:rFonts w:ascii="GHEA Grapalat" w:eastAsia="Times New Roman" w:hAnsi="GHEA Grapalat" w:cs="Times New Roman"/>
                <w:color w:val="000000"/>
                <w:sz w:val="24"/>
                <w:szCs w:val="24"/>
              </w:rPr>
            </w:pPr>
            <w:proofErr w:type="spellStart"/>
            <w:r w:rsidRPr="00E01D53">
              <w:rPr>
                <w:rFonts w:ascii="GHEA Grapalat" w:hAnsi="GHEA Grapalat"/>
                <w:color w:val="000000"/>
                <w:sz w:val="24"/>
                <w:szCs w:val="24"/>
                <w:shd w:val="clear" w:color="auto" w:fill="FFFFFF"/>
              </w:rPr>
              <w:t>Ունի</w:t>
            </w:r>
            <w:proofErr w:type="spellEnd"/>
            <w:r w:rsidRPr="00E01D53">
              <w:rPr>
                <w:rFonts w:ascii="GHEA Grapalat" w:hAnsi="GHEA Grapalat"/>
                <w:color w:val="000000"/>
                <w:sz w:val="24"/>
                <w:szCs w:val="24"/>
                <w:shd w:val="clear" w:color="auto" w:fill="FFFFFF"/>
              </w:rPr>
              <w:t xml:space="preserve"> </w:t>
            </w:r>
            <w:proofErr w:type="spellStart"/>
            <w:r w:rsidRPr="00E01D53">
              <w:rPr>
                <w:rFonts w:ascii="GHEA Grapalat" w:hAnsi="GHEA Grapalat"/>
                <w:color w:val="000000"/>
                <w:sz w:val="24"/>
                <w:szCs w:val="24"/>
                <w:shd w:val="clear" w:color="auto" w:fill="FFFFFF"/>
              </w:rPr>
              <w:t>ազդեցություն</w:t>
            </w:r>
            <w:proofErr w:type="spellEnd"/>
            <w:r w:rsidRPr="00E01D53">
              <w:rPr>
                <w:rFonts w:ascii="GHEA Grapalat" w:hAnsi="GHEA Grapalat"/>
                <w:color w:val="000000"/>
                <w:sz w:val="24"/>
                <w:szCs w:val="24"/>
                <w:shd w:val="clear" w:color="auto" w:fill="FFFFFF"/>
              </w:rPr>
              <w:t xml:space="preserve"> </w:t>
            </w:r>
            <w:proofErr w:type="spellStart"/>
            <w:r w:rsidRPr="00E01D53">
              <w:rPr>
                <w:rFonts w:ascii="GHEA Grapalat" w:hAnsi="GHEA Grapalat"/>
                <w:color w:val="000000"/>
                <w:sz w:val="24"/>
                <w:szCs w:val="24"/>
                <w:shd w:val="clear" w:color="auto" w:fill="FFFFFF"/>
              </w:rPr>
              <w:t>մասնագիտական</w:t>
            </w:r>
            <w:proofErr w:type="spellEnd"/>
            <w:r w:rsidRPr="00E01D53">
              <w:rPr>
                <w:rFonts w:ascii="GHEA Grapalat" w:hAnsi="GHEA Grapalat"/>
                <w:color w:val="000000"/>
                <w:sz w:val="24"/>
                <w:szCs w:val="24"/>
                <w:shd w:val="clear" w:color="auto" w:fill="FFFFFF"/>
              </w:rPr>
              <w:t xml:space="preserve"> </w:t>
            </w:r>
            <w:proofErr w:type="spellStart"/>
            <w:r w:rsidRPr="00E01D53">
              <w:rPr>
                <w:rFonts w:ascii="GHEA Grapalat" w:hAnsi="GHEA Grapalat"/>
                <w:color w:val="000000"/>
                <w:sz w:val="24"/>
                <w:szCs w:val="24"/>
                <w:shd w:val="clear" w:color="auto" w:fill="FFFFFF"/>
              </w:rPr>
              <w:t>աշխատանքների</w:t>
            </w:r>
            <w:proofErr w:type="spellEnd"/>
            <w:r w:rsidRPr="00E01D53">
              <w:rPr>
                <w:rFonts w:ascii="GHEA Grapalat" w:hAnsi="GHEA Grapalat"/>
                <w:color w:val="000000"/>
                <w:sz w:val="24"/>
                <w:szCs w:val="24"/>
                <w:shd w:val="clear" w:color="auto" w:fill="FFFFFF"/>
              </w:rPr>
              <w:t xml:space="preserve"> </w:t>
            </w:r>
            <w:proofErr w:type="spellStart"/>
            <w:r w:rsidRPr="00E01D53">
              <w:rPr>
                <w:rFonts w:ascii="GHEA Grapalat" w:hAnsi="GHEA Grapalat"/>
                <w:color w:val="000000"/>
                <w:sz w:val="24"/>
                <w:szCs w:val="24"/>
                <w:shd w:val="clear" w:color="auto" w:fill="FFFFFF"/>
              </w:rPr>
              <w:t>ապահովման</w:t>
            </w:r>
            <w:proofErr w:type="spellEnd"/>
            <w:r w:rsidRPr="00E01D53">
              <w:rPr>
                <w:rFonts w:ascii="GHEA Grapalat" w:hAnsi="GHEA Grapalat"/>
                <w:color w:val="000000"/>
                <w:sz w:val="24"/>
                <w:szCs w:val="24"/>
                <w:shd w:val="clear" w:color="auto" w:fill="FFFFFF"/>
              </w:rPr>
              <w:t xml:space="preserve"> և </w:t>
            </w:r>
            <w:proofErr w:type="spellStart"/>
            <w:r w:rsidRPr="00E01D53">
              <w:rPr>
                <w:rFonts w:ascii="GHEA Grapalat" w:hAnsi="GHEA Grapalat"/>
                <w:color w:val="000000"/>
                <w:sz w:val="24"/>
                <w:szCs w:val="24"/>
                <w:shd w:val="clear" w:color="auto" w:fill="FFFFFF"/>
              </w:rPr>
              <w:t>որոշակի</w:t>
            </w:r>
            <w:proofErr w:type="spellEnd"/>
            <w:r w:rsidRPr="00E01D53">
              <w:rPr>
                <w:rFonts w:ascii="GHEA Grapalat" w:hAnsi="GHEA Grapalat"/>
                <w:color w:val="000000"/>
                <w:sz w:val="24"/>
                <w:szCs w:val="24"/>
                <w:shd w:val="clear" w:color="auto" w:fill="FFFFFF"/>
              </w:rPr>
              <w:t xml:space="preserve"> </w:t>
            </w:r>
            <w:proofErr w:type="spellStart"/>
            <w:r w:rsidRPr="00E01D53">
              <w:rPr>
                <w:rFonts w:ascii="GHEA Grapalat" w:hAnsi="GHEA Grapalat"/>
                <w:color w:val="000000"/>
                <w:sz w:val="24"/>
                <w:szCs w:val="24"/>
                <w:shd w:val="clear" w:color="auto" w:fill="FFFFFF"/>
              </w:rPr>
              <w:t>մասնագիտական</w:t>
            </w:r>
            <w:proofErr w:type="spellEnd"/>
            <w:r w:rsidRPr="00E01D53">
              <w:rPr>
                <w:rFonts w:ascii="GHEA Grapalat" w:hAnsi="GHEA Grapalat"/>
                <w:color w:val="000000"/>
                <w:sz w:val="24"/>
                <w:szCs w:val="24"/>
                <w:shd w:val="clear" w:color="auto" w:fill="FFFFFF"/>
              </w:rPr>
              <w:t xml:space="preserve"> </w:t>
            </w:r>
            <w:proofErr w:type="spellStart"/>
            <w:r w:rsidRPr="00E01D53">
              <w:rPr>
                <w:rFonts w:ascii="GHEA Grapalat" w:hAnsi="GHEA Grapalat"/>
                <w:color w:val="000000"/>
                <w:sz w:val="24"/>
                <w:szCs w:val="24"/>
                <w:shd w:val="clear" w:color="auto" w:fill="FFFFFF"/>
              </w:rPr>
              <w:t>գործառույթների</w:t>
            </w:r>
            <w:proofErr w:type="spellEnd"/>
            <w:r w:rsidRPr="00E01D53">
              <w:rPr>
                <w:rFonts w:ascii="GHEA Grapalat" w:hAnsi="GHEA Grapalat"/>
                <w:color w:val="000000"/>
                <w:sz w:val="24"/>
                <w:szCs w:val="24"/>
                <w:shd w:val="clear" w:color="auto" w:fill="FFFFFF"/>
              </w:rPr>
              <w:t xml:space="preserve"> </w:t>
            </w:r>
            <w:proofErr w:type="spellStart"/>
            <w:r w:rsidRPr="00E01D53">
              <w:rPr>
                <w:rFonts w:ascii="GHEA Grapalat" w:hAnsi="GHEA Grapalat"/>
                <w:color w:val="000000"/>
                <w:sz w:val="24"/>
                <w:szCs w:val="24"/>
                <w:shd w:val="clear" w:color="auto" w:fill="FFFFFF"/>
              </w:rPr>
              <w:t>իրականացման</w:t>
            </w:r>
            <w:proofErr w:type="spellEnd"/>
            <w:r w:rsidRPr="00E01D53">
              <w:rPr>
                <w:rFonts w:ascii="GHEA Grapalat" w:hAnsi="GHEA Grapalat"/>
                <w:color w:val="000000"/>
                <w:sz w:val="24"/>
                <w:szCs w:val="24"/>
                <w:shd w:val="clear" w:color="auto" w:fill="FFFFFF"/>
              </w:rPr>
              <w:t xml:space="preserve"> </w:t>
            </w:r>
            <w:proofErr w:type="spellStart"/>
            <w:r w:rsidRPr="00E01D53">
              <w:rPr>
                <w:rFonts w:ascii="GHEA Grapalat" w:hAnsi="GHEA Grapalat"/>
                <w:color w:val="000000"/>
                <w:sz w:val="24"/>
                <w:szCs w:val="24"/>
                <w:shd w:val="clear" w:color="auto" w:fill="FFFFFF"/>
              </w:rPr>
              <w:t>շրջանակներում</w:t>
            </w:r>
            <w:proofErr w:type="spellEnd"/>
            <w:r w:rsidRPr="00E01D53">
              <w:rPr>
                <w:rFonts w:ascii="GHEA Grapalat" w:hAnsi="GHEA Grapalat"/>
                <w:color w:val="000000"/>
                <w:sz w:val="24"/>
                <w:szCs w:val="24"/>
                <w:shd w:val="clear" w:color="auto" w:fill="FFFFFF"/>
              </w:rPr>
              <w:t>:</w:t>
            </w:r>
          </w:p>
          <w:p w:rsidR="000C5C8A" w:rsidRPr="00E01D53" w:rsidRDefault="000C5C8A" w:rsidP="005208FD">
            <w:pPr>
              <w:spacing w:after="0" w:line="240" w:lineRule="auto"/>
              <w:rPr>
                <w:rFonts w:ascii="GHEA Grapalat" w:eastAsia="Sylfaen" w:hAnsi="GHEA Grapalat" w:cs="Sylfaen"/>
                <w:b/>
                <w:iCs/>
                <w:sz w:val="24"/>
                <w:szCs w:val="24"/>
              </w:rPr>
            </w:pPr>
            <w:r w:rsidRPr="00E01D53">
              <w:rPr>
                <w:rFonts w:ascii="GHEA Grapalat" w:eastAsia="Sylfaen" w:hAnsi="GHEA Grapalat" w:cs="Sylfaen"/>
                <w:b/>
                <w:sz w:val="24"/>
                <w:szCs w:val="24"/>
              </w:rPr>
              <w:t xml:space="preserve">4.4. </w:t>
            </w:r>
            <w:proofErr w:type="spellStart"/>
            <w:r w:rsidRPr="00E01D53">
              <w:rPr>
                <w:rFonts w:ascii="GHEA Grapalat" w:eastAsia="Sylfaen" w:hAnsi="GHEA Grapalat" w:cs="Sylfaen"/>
                <w:b/>
                <w:sz w:val="24"/>
                <w:szCs w:val="24"/>
              </w:rPr>
              <w:t>Շփումները</w:t>
            </w:r>
            <w:proofErr w:type="spellEnd"/>
            <w:r w:rsidRPr="00E01D53">
              <w:rPr>
                <w:rFonts w:ascii="GHEA Grapalat" w:eastAsia="Sylfaen" w:hAnsi="GHEA Grapalat" w:cs="Sylfaen"/>
                <w:b/>
                <w:sz w:val="24"/>
                <w:szCs w:val="24"/>
              </w:rPr>
              <w:t xml:space="preserve"> և </w:t>
            </w:r>
            <w:proofErr w:type="spellStart"/>
            <w:r w:rsidRPr="00E01D53">
              <w:rPr>
                <w:rFonts w:ascii="GHEA Grapalat" w:eastAsia="Sylfaen" w:hAnsi="GHEA Grapalat" w:cs="Sylfaen"/>
                <w:b/>
                <w:sz w:val="24"/>
                <w:szCs w:val="24"/>
              </w:rPr>
              <w:t>ներկայացուցչությունը</w:t>
            </w:r>
            <w:proofErr w:type="spellEnd"/>
            <w:r w:rsidRPr="00E01D53">
              <w:rPr>
                <w:rFonts w:ascii="GHEA Grapalat" w:eastAsia="Sylfaen" w:hAnsi="GHEA Grapalat" w:cs="Sylfaen"/>
                <w:b/>
                <w:sz w:val="24"/>
                <w:szCs w:val="24"/>
              </w:rPr>
              <w:br/>
            </w:r>
            <w:proofErr w:type="spellStart"/>
            <w:r w:rsidRPr="00E01D53">
              <w:rPr>
                <w:rFonts w:ascii="GHEA Grapalat" w:eastAsia="Times New Roman" w:hAnsi="GHEA Grapalat" w:cs="Times New Roman"/>
                <w:color w:val="000000"/>
                <w:sz w:val="24"/>
                <w:szCs w:val="24"/>
              </w:rPr>
              <w:t>Իր</w:t>
            </w:r>
            <w:proofErr w:type="spellEnd"/>
            <w:r w:rsidRPr="00E01D53">
              <w:rPr>
                <w:rFonts w:ascii="GHEA Grapalat" w:eastAsia="Times New Roman" w:hAnsi="GHEA Grapalat" w:cs="Times New Roman"/>
                <w:color w:val="000000"/>
                <w:sz w:val="24"/>
                <w:szCs w:val="24"/>
              </w:rPr>
              <w:t xml:space="preserve"> </w:t>
            </w:r>
            <w:proofErr w:type="spellStart"/>
            <w:r w:rsidRPr="00E01D53">
              <w:rPr>
                <w:rFonts w:ascii="GHEA Grapalat" w:eastAsia="Times New Roman" w:hAnsi="GHEA Grapalat" w:cs="Times New Roman"/>
                <w:color w:val="000000"/>
                <w:sz w:val="24"/>
                <w:szCs w:val="24"/>
              </w:rPr>
              <w:t>իրավասության</w:t>
            </w:r>
            <w:proofErr w:type="spellEnd"/>
            <w:r w:rsidRPr="00E01D53">
              <w:rPr>
                <w:rFonts w:ascii="GHEA Grapalat" w:eastAsia="Times New Roman" w:hAnsi="GHEA Grapalat" w:cs="Times New Roman"/>
                <w:color w:val="000000"/>
                <w:sz w:val="24"/>
                <w:szCs w:val="24"/>
              </w:rPr>
              <w:t xml:space="preserve"> </w:t>
            </w:r>
            <w:proofErr w:type="spellStart"/>
            <w:r w:rsidRPr="00E01D53">
              <w:rPr>
                <w:rFonts w:ascii="GHEA Grapalat" w:eastAsia="Times New Roman" w:hAnsi="GHEA Grapalat" w:cs="Times New Roman"/>
                <w:color w:val="000000"/>
                <w:sz w:val="24"/>
                <w:szCs w:val="24"/>
              </w:rPr>
              <w:t>շրջանակներում</w:t>
            </w:r>
            <w:proofErr w:type="spellEnd"/>
            <w:r w:rsidRPr="00E01D53">
              <w:rPr>
                <w:rFonts w:ascii="GHEA Grapalat" w:eastAsia="Times New Roman" w:hAnsi="GHEA Grapalat" w:cs="Times New Roman"/>
                <w:color w:val="000000"/>
                <w:sz w:val="24"/>
                <w:szCs w:val="24"/>
              </w:rPr>
              <w:t xml:space="preserve"> </w:t>
            </w:r>
            <w:proofErr w:type="spellStart"/>
            <w:r w:rsidRPr="00E01D53">
              <w:rPr>
                <w:rFonts w:ascii="GHEA Grapalat" w:eastAsia="Times New Roman" w:hAnsi="GHEA Grapalat" w:cs="Times New Roman"/>
                <w:color w:val="000000"/>
                <w:sz w:val="24"/>
                <w:szCs w:val="24"/>
              </w:rPr>
              <w:t>շփվում</w:t>
            </w:r>
            <w:proofErr w:type="spellEnd"/>
            <w:r w:rsidRPr="00E01D53">
              <w:rPr>
                <w:rFonts w:ascii="GHEA Grapalat" w:eastAsia="Times New Roman" w:hAnsi="GHEA Grapalat" w:cs="Times New Roman"/>
                <w:color w:val="000000"/>
                <w:sz w:val="24"/>
                <w:szCs w:val="24"/>
              </w:rPr>
              <w:t xml:space="preserve"> և </w:t>
            </w:r>
            <w:proofErr w:type="spellStart"/>
            <w:r w:rsidRPr="00E01D53">
              <w:rPr>
                <w:rFonts w:ascii="GHEA Grapalat" w:eastAsia="Times New Roman" w:hAnsi="GHEA Grapalat" w:cs="Times New Roman"/>
                <w:color w:val="000000"/>
                <w:sz w:val="24"/>
                <w:szCs w:val="24"/>
              </w:rPr>
              <w:t>որպես</w:t>
            </w:r>
            <w:proofErr w:type="spellEnd"/>
            <w:r w:rsidRPr="00E01D53">
              <w:rPr>
                <w:rFonts w:ascii="GHEA Grapalat" w:eastAsia="Times New Roman" w:hAnsi="GHEA Grapalat" w:cs="Times New Roman"/>
                <w:color w:val="000000"/>
                <w:sz w:val="24"/>
                <w:szCs w:val="24"/>
              </w:rPr>
              <w:t xml:space="preserve"> </w:t>
            </w:r>
            <w:proofErr w:type="spellStart"/>
            <w:r w:rsidRPr="00E01D53">
              <w:rPr>
                <w:rFonts w:ascii="GHEA Grapalat" w:eastAsia="Times New Roman" w:hAnsi="GHEA Grapalat" w:cs="Times New Roman"/>
                <w:color w:val="000000"/>
                <w:sz w:val="24"/>
                <w:szCs w:val="24"/>
              </w:rPr>
              <w:t>ներկայացուցիչ</w:t>
            </w:r>
            <w:proofErr w:type="spellEnd"/>
            <w:r w:rsidRPr="00E01D53">
              <w:rPr>
                <w:rFonts w:ascii="GHEA Grapalat" w:eastAsia="Times New Roman" w:hAnsi="GHEA Grapalat" w:cs="Times New Roman"/>
                <w:color w:val="000000"/>
                <w:sz w:val="24"/>
                <w:szCs w:val="24"/>
              </w:rPr>
              <w:t xml:space="preserve"> </w:t>
            </w:r>
            <w:proofErr w:type="spellStart"/>
            <w:r w:rsidRPr="00E01D53">
              <w:rPr>
                <w:rFonts w:ascii="GHEA Grapalat" w:eastAsia="Times New Roman" w:hAnsi="GHEA Grapalat" w:cs="Times New Roman"/>
                <w:color w:val="000000"/>
                <w:sz w:val="24"/>
                <w:szCs w:val="24"/>
              </w:rPr>
              <w:t>հանդես</w:t>
            </w:r>
            <w:proofErr w:type="spellEnd"/>
            <w:r w:rsidRPr="00E01D53">
              <w:rPr>
                <w:rFonts w:ascii="GHEA Grapalat" w:eastAsia="Times New Roman" w:hAnsi="GHEA Grapalat" w:cs="Times New Roman"/>
                <w:color w:val="000000"/>
                <w:sz w:val="24"/>
                <w:szCs w:val="24"/>
              </w:rPr>
              <w:t xml:space="preserve"> է </w:t>
            </w:r>
            <w:proofErr w:type="spellStart"/>
            <w:r w:rsidRPr="00E01D53">
              <w:rPr>
                <w:rFonts w:ascii="GHEA Grapalat" w:eastAsia="Times New Roman" w:hAnsi="GHEA Grapalat" w:cs="Times New Roman"/>
                <w:color w:val="000000"/>
                <w:sz w:val="24"/>
                <w:szCs w:val="24"/>
              </w:rPr>
              <w:t>գալիս</w:t>
            </w:r>
            <w:proofErr w:type="spellEnd"/>
            <w:r w:rsidRPr="00E01D53">
              <w:rPr>
                <w:rFonts w:ascii="GHEA Grapalat" w:eastAsia="Times New Roman" w:hAnsi="GHEA Grapalat" w:cs="Times New Roman"/>
                <w:color w:val="000000"/>
                <w:sz w:val="24"/>
                <w:szCs w:val="24"/>
              </w:rPr>
              <w:t xml:space="preserve"> </w:t>
            </w:r>
            <w:proofErr w:type="spellStart"/>
            <w:r w:rsidRPr="00E01D53">
              <w:rPr>
                <w:rFonts w:ascii="GHEA Grapalat" w:eastAsia="Times New Roman" w:hAnsi="GHEA Grapalat" w:cs="Times New Roman"/>
                <w:color w:val="000000"/>
                <w:sz w:val="24"/>
                <w:szCs w:val="24"/>
              </w:rPr>
              <w:t>տվյալ</w:t>
            </w:r>
            <w:proofErr w:type="spellEnd"/>
            <w:r w:rsidRPr="00E01D53">
              <w:rPr>
                <w:rFonts w:ascii="GHEA Grapalat" w:eastAsia="Times New Roman" w:hAnsi="GHEA Grapalat" w:cs="Times New Roman"/>
                <w:color w:val="000000"/>
                <w:sz w:val="24"/>
                <w:szCs w:val="24"/>
              </w:rPr>
              <w:t xml:space="preserve"> </w:t>
            </w:r>
            <w:proofErr w:type="spellStart"/>
            <w:r w:rsidRPr="00E01D53">
              <w:rPr>
                <w:rFonts w:ascii="GHEA Grapalat" w:eastAsia="Times New Roman" w:hAnsi="GHEA Grapalat" w:cs="Times New Roman"/>
                <w:color w:val="000000"/>
                <w:sz w:val="24"/>
                <w:szCs w:val="24"/>
              </w:rPr>
              <w:t>մարմնի</w:t>
            </w:r>
            <w:proofErr w:type="spellEnd"/>
            <w:r w:rsidRPr="00E01D53">
              <w:rPr>
                <w:rFonts w:ascii="GHEA Grapalat" w:eastAsia="Times New Roman" w:hAnsi="GHEA Grapalat" w:cs="Times New Roman"/>
                <w:color w:val="000000"/>
                <w:sz w:val="24"/>
                <w:szCs w:val="24"/>
              </w:rPr>
              <w:t xml:space="preserve"> </w:t>
            </w:r>
            <w:proofErr w:type="spellStart"/>
            <w:r w:rsidRPr="00E01D53">
              <w:rPr>
                <w:rFonts w:ascii="GHEA Grapalat" w:eastAsia="Times New Roman" w:hAnsi="GHEA Grapalat" w:cs="Times New Roman"/>
                <w:color w:val="000000"/>
                <w:sz w:val="24"/>
                <w:szCs w:val="24"/>
              </w:rPr>
              <w:t>կառուցվածքային</w:t>
            </w:r>
            <w:proofErr w:type="spellEnd"/>
            <w:r w:rsidRPr="00E01D53">
              <w:rPr>
                <w:rFonts w:ascii="GHEA Grapalat" w:eastAsia="Times New Roman" w:hAnsi="GHEA Grapalat" w:cs="Times New Roman"/>
                <w:color w:val="000000"/>
                <w:sz w:val="24"/>
                <w:szCs w:val="24"/>
              </w:rPr>
              <w:t xml:space="preserve"> </w:t>
            </w:r>
            <w:proofErr w:type="spellStart"/>
            <w:r w:rsidRPr="00E01D53">
              <w:rPr>
                <w:rFonts w:ascii="GHEA Grapalat" w:eastAsia="Times New Roman" w:hAnsi="GHEA Grapalat" w:cs="Times New Roman"/>
                <w:color w:val="000000"/>
                <w:sz w:val="24"/>
                <w:szCs w:val="24"/>
              </w:rPr>
              <w:t>այլ</w:t>
            </w:r>
            <w:proofErr w:type="spellEnd"/>
            <w:r w:rsidRPr="00E01D53">
              <w:rPr>
                <w:rFonts w:ascii="GHEA Grapalat" w:eastAsia="Times New Roman" w:hAnsi="GHEA Grapalat" w:cs="Times New Roman"/>
                <w:color w:val="000000"/>
                <w:sz w:val="24"/>
                <w:szCs w:val="24"/>
              </w:rPr>
              <w:t xml:space="preserve"> </w:t>
            </w:r>
            <w:proofErr w:type="spellStart"/>
            <w:r w:rsidRPr="00E01D53">
              <w:rPr>
                <w:rFonts w:ascii="GHEA Grapalat" w:eastAsia="Times New Roman" w:hAnsi="GHEA Grapalat" w:cs="Times New Roman"/>
                <w:color w:val="000000"/>
                <w:sz w:val="24"/>
                <w:szCs w:val="24"/>
              </w:rPr>
              <w:t>ստորաբաժանումների</w:t>
            </w:r>
            <w:proofErr w:type="spellEnd"/>
            <w:r w:rsidRPr="00E01D53">
              <w:rPr>
                <w:rFonts w:ascii="GHEA Grapalat" w:eastAsia="Times New Roman" w:hAnsi="GHEA Grapalat" w:cs="Times New Roman"/>
                <w:color w:val="000000"/>
                <w:sz w:val="24"/>
                <w:szCs w:val="24"/>
              </w:rPr>
              <w:t xml:space="preserve">, </w:t>
            </w:r>
            <w:proofErr w:type="spellStart"/>
            <w:r w:rsidRPr="00E01D53">
              <w:rPr>
                <w:rFonts w:ascii="GHEA Grapalat" w:eastAsia="Times New Roman" w:hAnsi="GHEA Grapalat" w:cs="Times New Roman"/>
                <w:color w:val="000000"/>
                <w:sz w:val="24"/>
                <w:szCs w:val="24"/>
              </w:rPr>
              <w:t>ինչպես</w:t>
            </w:r>
            <w:proofErr w:type="spellEnd"/>
            <w:r w:rsidRPr="00E01D53">
              <w:rPr>
                <w:rFonts w:ascii="GHEA Grapalat" w:eastAsia="Times New Roman" w:hAnsi="GHEA Grapalat" w:cs="Times New Roman"/>
                <w:color w:val="000000"/>
                <w:sz w:val="24"/>
                <w:szCs w:val="24"/>
              </w:rPr>
              <w:t xml:space="preserve"> </w:t>
            </w:r>
            <w:proofErr w:type="spellStart"/>
            <w:r w:rsidRPr="00E01D53">
              <w:rPr>
                <w:rFonts w:ascii="GHEA Grapalat" w:eastAsia="Times New Roman" w:hAnsi="GHEA Grapalat" w:cs="Times New Roman"/>
                <w:color w:val="000000"/>
                <w:sz w:val="24"/>
                <w:szCs w:val="24"/>
              </w:rPr>
              <w:t>նաև</w:t>
            </w:r>
            <w:proofErr w:type="spellEnd"/>
            <w:r w:rsidRPr="00E01D53">
              <w:rPr>
                <w:rFonts w:ascii="GHEA Grapalat" w:eastAsia="Times New Roman" w:hAnsi="GHEA Grapalat" w:cs="Times New Roman"/>
                <w:color w:val="000000"/>
                <w:sz w:val="24"/>
                <w:szCs w:val="24"/>
              </w:rPr>
              <w:t xml:space="preserve"> </w:t>
            </w:r>
            <w:proofErr w:type="spellStart"/>
            <w:r w:rsidRPr="00E01D53">
              <w:rPr>
                <w:rFonts w:ascii="GHEA Grapalat" w:eastAsia="Times New Roman" w:hAnsi="GHEA Grapalat" w:cs="Times New Roman"/>
                <w:color w:val="000000"/>
                <w:sz w:val="24"/>
                <w:szCs w:val="24"/>
              </w:rPr>
              <w:t>համապատասխան</w:t>
            </w:r>
            <w:proofErr w:type="spellEnd"/>
            <w:r w:rsidRPr="00E01D53">
              <w:rPr>
                <w:rFonts w:ascii="GHEA Grapalat" w:eastAsia="Times New Roman" w:hAnsi="GHEA Grapalat" w:cs="Times New Roman"/>
                <w:color w:val="000000"/>
                <w:sz w:val="24"/>
                <w:szCs w:val="24"/>
              </w:rPr>
              <w:t xml:space="preserve"> </w:t>
            </w:r>
            <w:proofErr w:type="spellStart"/>
            <w:r w:rsidRPr="00E01D53">
              <w:rPr>
                <w:rFonts w:ascii="GHEA Grapalat" w:eastAsia="Times New Roman" w:hAnsi="GHEA Grapalat" w:cs="Times New Roman"/>
                <w:color w:val="000000"/>
                <w:sz w:val="24"/>
                <w:szCs w:val="24"/>
              </w:rPr>
              <w:t>մարմնից</w:t>
            </w:r>
            <w:proofErr w:type="spellEnd"/>
            <w:r w:rsidRPr="00E01D53">
              <w:rPr>
                <w:rFonts w:ascii="GHEA Grapalat" w:eastAsia="Times New Roman" w:hAnsi="GHEA Grapalat" w:cs="Times New Roman"/>
                <w:color w:val="000000"/>
                <w:sz w:val="24"/>
                <w:szCs w:val="24"/>
              </w:rPr>
              <w:t xml:space="preserve"> </w:t>
            </w:r>
            <w:proofErr w:type="spellStart"/>
            <w:r w:rsidRPr="00E01D53">
              <w:rPr>
                <w:rFonts w:ascii="GHEA Grapalat" w:eastAsia="Times New Roman" w:hAnsi="GHEA Grapalat" w:cs="Times New Roman"/>
                <w:color w:val="000000"/>
                <w:sz w:val="24"/>
                <w:szCs w:val="24"/>
              </w:rPr>
              <w:t>դուրս</w:t>
            </w:r>
            <w:proofErr w:type="spellEnd"/>
            <w:r w:rsidRPr="00E01D53">
              <w:rPr>
                <w:rFonts w:ascii="GHEA Grapalat" w:eastAsia="Times New Roman" w:hAnsi="GHEA Grapalat" w:cs="Times New Roman"/>
                <w:color w:val="000000"/>
                <w:sz w:val="24"/>
                <w:szCs w:val="24"/>
              </w:rPr>
              <w:t xml:space="preserve"> </w:t>
            </w:r>
            <w:proofErr w:type="spellStart"/>
            <w:r w:rsidRPr="00E01D53">
              <w:rPr>
                <w:rFonts w:ascii="GHEA Grapalat" w:eastAsia="Times New Roman" w:hAnsi="GHEA Grapalat" w:cs="Times New Roman"/>
                <w:color w:val="000000"/>
                <w:sz w:val="24"/>
                <w:szCs w:val="24"/>
              </w:rPr>
              <w:t>մասնագիտական</w:t>
            </w:r>
            <w:proofErr w:type="spellEnd"/>
            <w:r w:rsidRPr="00E01D53">
              <w:rPr>
                <w:rFonts w:ascii="GHEA Grapalat" w:eastAsia="Times New Roman" w:hAnsi="GHEA Grapalat" w:cs="Times New Roman"/>
                <w:color w:val="000000"/>
                <w:sz w:val="24"/>
                <w:szCs w:val="24"/>
              </w:rPr>
              <w:t xml:space="preserve"> </w:t>
            </w:r>
            <w:proofErr w:type="spellStart"/>
            <w:r w:rsidRPr="00E01D53">
              <w:rPr>
                <w:rFonts w:ascii="GHEA Grapalat" w:eastAsia="Times New Roman" w:hAnsi="GHEA Grapalat" w:cs="Times New Roman"/>
                <w:color w:val="000000"/>
                <w:sz w:val="24"/>
                <w:szCs w:val="24"/>
              </w:rPr>
              <w:t>հարցերով</w:t>
            </w:r>
            <w:proofErr w:type="spellEnd"/>
            <w:r w:rsidRPr="00E01D53">
              <w:rPr>
                <w:rFonts w:ascii="GHEA Grapalat" w:eastAsia="Times New Roman" w:hAnsi="GHEA Grapalat" w:cs="Times New Roman"/>
                <w:color w:val="000000"/>
                <w:sz w:val="24"/>
                <w:szCs w:val="24"/>
              </w:rPr>
              <w:t xml:space="preserve"> </w:t>
            </w:r>
            <w:proofErr w:type="spellStart"/>
            <w:r w:rsidRPr="00E01D53">
              <w:rPr>
                <w:rFonts w:ascii="GHEA Grapalat" w:eastAsia="Times New Roman" w:hAnsi="GHEA Grapalat" w:cs="Times New Roman"/>
                <w:color w:val="000000"/>
                <w:sz w:val="24"/>
                <w:szCs w:val="24"/>
              </w:rPr>
              <w:t>շփվում</w:t>
            </w:r>
            <w:proofErr w:type="spellEnd"/>
            <w:r w:rsidRPr="00E01D53">
              <w:rPr>
                <w:rFonts w:ascii="GHEA Grapalat" w:eastAsia="Times New Roman" w:hAnsi="GHEA Grapalat" w:cs="Times New Roman"/>
                <w:color w:val="000000"/>
                <w:sz w:val="24"/>
                <w:szCs w:val="24"/>
              </w:rPr>
              <w:t xml:space="preserve"> է </w:t>
            </w:r>
            <w:proofErr w:type="spellStart"/>
            <w:r w:rsidRPr="00E01D53">
              <w:rPr>
                <w:rFonts w:ascii="GHEA Grapalat" w:eastAsia="Times New Roman" w:hAnsi="GHEA Grapalat" w:cs="Times New Roman"/>
                <w:color w:val="000000"/>
                <w:sz w:val="24"/>
                <w:szCs w:val="24"/>
              </w:rPr>
              <w:t>այլ</w:t>
            </w:r>
            <w:proofErr w:type="spellEnd"/>
            <w:r w:rsidRPr="00E01D53">
              <w:rPr>
                <w:rFonts w:ascii="GHEA Grapalat" w:eastAsia="Times New Roman" w:hAnsi="GHEA Grapalat" w:cs="Times New Roman"/>
                <w:color w:val="000000"/>
                <w:sz w:val="24"/>
                <w:szCs w:val="24"/>
              </w:rPr>
              <w:t xml:space="preserve"> </w:t>
            </w:r>
            <w:proofErr w:type="spellStart"/>
            <w:r w:rsidRPr="00E01D53">
              <w:rPr>
                <w:rFonts w:ascii="GHEA Grapalat" w:eastAsia="Times New Roman" w:hAnsi="GHEA Grapalat" w:cs="Times New Roman"/>
                <w:color w:val="000000"/>
                <w:sz w:val="24"/>
                <w:szCs w:val="24"/>
              </w:rPr>
              <w:t>մարմինների</w:t>
            </w:r>
            <w:proofErr w:type="spellEnd"/>
            <w:r w:rsidRPr="00E01D53">
              <w:rPr>
                <w:rFonts w:ascii="GHEA Grapalat" w:eastAsia="Times New Roman" w:hAnsi="GHEA Grapalat" w:cs="Times New Roman"/>
                <w:color w:val="000000"/>
                <w:sz w:val="24"/>
                <w:szCs w:val="24"/>
              </w:rPr>
              <w:t xml:space="preserve"> և </w:t>
            </w:r>
            <w:proofErr w:type="spellStart"/>
            <w:r w:rsidRPr="00E01D53">
              <w:rPr>
                <w:rFonts w:ascii="GHEA Grapalat" w:eastAsia="Times New Roman" w:hAnsi="GHEA Grapalat" w:cs="Times New Roman"/>
                <w:color w:val="000000"/>
                <w:sz w:val="24"/>
                <w:szCs w:val="24"/>
              </w:rPr>
              <w:t>ներկայացուցիչների</w:t>
            </w:r>
            <w:proofErr w:type="spellEnd"/>
            <w:r w:rsidRPr="00E01D53">
              <w:rPr>
                <w:rFonts w:ascii="GHEA Grapalat" w:eastAsia="Times New Roman" w:hAnsi="GHEA Grapalat" w:cs="Times New Roman"/>
                <w:color w:val="000000"/>
                <w:sz w:val="24"/>
                <w:szCs w:val="24"/>
              </w:rPr>
              <w:t xml:space="preserve"> </w:t>
            </w:r>
            <w:proofErr w:type="spellStart"/>
            <w:r w:rsidRPr="00E01D53">
              <w:rPr>
                <w:rFonts w:ascii="GHEA Grapalat" w:eastAsia="Times New Roman" w:hAnsi="GHEA Grapalat" w:cs="Times New Roman"/>
                <w:color w:val="000000"/>
                <w:sz w:val="24"/>
                <w:szCs w:val="24"/>
              </w:rPr>
              <w:t>հետ</w:t>
            </w:r>
            <w:proofErr w:type="spellEnd"/>
            <w:r w:rsidRPr="00E01D53">
              <w:rPr>
                <w:rFonts w:ascii="GHEA Grapalat" w:eastAsia="Times New Roman" w:hAnsi="GHEA Grapalat" w:cs="Times New Roman"/>
                <w:color w:val="000000"/>
                <w:sz w:val="24"/>
                <w:szCs w:val="24"/>
              </w:rPr>
              <w:t>:</w:t>
            </w:r>
          </w:p>
          <w:p w:rsidR="00695ABF" w:rsidRPr="00E01D53" w:rsidRDefault="00695ABF" w:rsidP="005208FD">
            <w:pPr>
              <w:spacing w:after="0" w:line="240" w:lineRule="auto"/>
              <w:jc w:val="both"/>
              <w:rPr>
                <w:rFonts w:ascii="GHEA Grapalat" w:eastAsia="Sylfaen" w:hAnsi="GHEA Grapalat" w:cs="Sylfaen"/>
                <w:b/>
                <w:sz w:val="24"/>
                <w:szCs w:val="24"/>
              </w:rPr>
            </w:pPr>
            <w:r w:rsidRPr="00E01D53">
              <w:rPr>
                <w:rFonts w:ascii="GHEA Grapalat" w:eastAsia="Sylfaen" w:hAnsi="GHEA Grapalat" w:cs="Sylfaen"/>
                <w:b/>
                <w:sz w:val="24"/>
                <w:szCs w:val="24"/>
              </w:rPr>
              <w:t xml:space="preserve">4.5. </w:t>
            </w:r>
            <w:proofErr w:type="spellStart"/>
            <w:r w:rsidRPr="00E01D53">
              <w:rPr>
                <w:rFonts w:ascii="GHEA Grapalat" w:eastAsia="Sylfaen" w:hAnsi="GHEA Grapalat" w:cs="Sylfaen"/>
                <w:b/>
                <w:sz w:val="24"/>
                <w:szCs w:val="24"/>
              </w:rPr>
              <w:t>Խնդիրների</w:t>
            </w:r>
            <w:proofErr w:type="spellEnd"/>
            <w:r w:rsidRPr="00E01D53">
              <w:rPr>
                <w:rFonts w:ascii="GHEA Grapalat" w:eastAsia="Sylfaen" w:hAnsi="GHEA Grapalat" w:cs="Sylfaen"/>
                <w:b/>
                <w:sz w:val="24"/>
                <w:szCs w:val="24"/>
              </w:rPr>
              <w:t xml:space="preserve"> </w:t>
            </w:r>
            <w:proofErr w:type="spellStart"/>
            <w:r w:rsidRPr="00E01D53">
              <w:rPr>
                <w:rFonts w:ascii="GHEA Grapalat" w:eastAsia="Sylfaen" w:hAnsi="GHEA Grapalat" w:cs="Sylfaen"/>
                <w:b/>
                <w:sz w:val="24"/>
                <w:szCs w:val="24"/>
              </w:rPr>
              <w:t>բարդությունը</w:t>
            </w:r>
            <w:proofErr w:type="spellEnd"/>
            <w:r w:rsidRPr="00E01D53">
              <w:rPr>
                <w:rFonts w:ascii="GHEA Grapalat" w:eastAsia="Sylfaen" w:hAnsi="GHEA Grapalat" w:cs="Sylfaen"/>
                <w:b/>
                <w:sz w:val="24"/>
                <w:szCs w:val="24"/>
              </w:rPr>
              <w:t xml:space="preserve"> և </w:t>
            </w:r>
            <w:proofErr w:type="spellStart"/>
            <w:r w:rsidRPr="00E01D53">
              <w:rPr>
                <w:rFonts w:ascii="GHEA Grapalat" w:eastAsia="Sylfaen" w:hAnsi="GHEA Grapalat" w:cs="Sylfaen"/>
                <w:b/>
                <w:sz w:val="24"/>
                <w:szCs w:val="24"/>
              </w:rPr>
              <w:t>դրանց</w:t>
            </w:r>
            <w:proofErr w:type="spellEnd"/>
            <w:r w:rsidRPr="00E01D53">
              <w:rPr>
                <w:rFonts w:ascii="GHEA Grapalat" w:eastAsia="Sylfaen" w:hAnsi="GHEA Grapalat" w:cs="Sylfaen"/>
                <w:b/>
                <w:sz w:val="24"/>
                <w:szCs w:val="24"/>
              </w:rPr>
              <w:t xml:space="preserve"> </w:t>
            </w:r>
            <w:proofErr w:type="spellStart"/>
            <w:r w:rsidRPr="00E01D53">
              <w:rPr>
                <w:rFonts w:ascii="GHEA Grapalat" w:eastAsia="Sylfaen" w:hAnsi="GHEA Grapalat" w:cs="Sylfaen"/>
                <w:b/>
                <w:sz w:val="24"/>
                <w:szCs w:val="24"/>
              </w:rPr>
              <w:t>լուծումը</w:t>
            </w:r>
            <w:proofErr w:type="spellEnd"/>
          </w:p>
          <w:p w:rsidR="00E61D5C" w:rsidRPr="00E01D53" w:rsidRDefault="00E61D5C" w:rsidP="005208FD">
            <w:pPr>
              <w:spacing w:after="0" w:line="240" w:lineRule="auto"/>
              <w:jc w:val="both"/>
              <w:rPr>
                <w:rFonts w:ascii="GHEA Grapalat" w:hAnsi="GHEA Grapalat"/>
                <w:sz w:val="24"/>
                <w:szCs w:val="24"/>
                <w:lang w:val="hy-AM"/>
              </w:rPr>
            </w:pPr>
            <w:proofErr w:type="spellStart"/>
            <w:r w:rsidRPr="00E61D5C">
              <w:rPr>
                <w:rFonts w:ascii="GHEA Grapalat" w:hAnsi="GHEA Grapalat"/>
                <w:color w:val="000000"/>
                <w:sz w:val="24"/>
                <w:szCs w:val="24"/>
                <w:shd w:val="clear" w:color="auto" w:fill="FFFFFF"/>
              </w:rPr>
              <w:t>Իր</w:t>
            </w:r>
            <w:proofErr w:type="spellEnd"/>
            <w:r w:rsidRPr="00E61D5C">
              <w:rPr>
                <w:rFonts w:ascii="GHEA Grapalat" w:hAnsi="GHEA Grapalat"/>
                <w:color w:val="000000"/>
                <w:sz w:val="24"/>
                <w:szCs w:val="24"/>
                <w:shd w:val="clear" w:color="auto" w:fill="FFFFFF"/>
              </w:rPr>
              <w:t xml:space="preserve"> </w:t>
            </w:r>
            <w:proofErr w:type="spellStart"/>
            <w:r w:rsidRPr="00E61D5C">
              <w:rPr>
                <w:rFonts w:ascii="GHEA Grapalat" w:hAnsi="GHEA Grapalat"/>
                <w:color w:val="000000"/>
                <w:sz w:val="24"/>
                <w:szCs w:val="24"/>
                <w:shd w:val="clear" w:color="auto" w:fill="FFFFFF"/>
              </w:rPr>
              <w:t>լիազորությունների</w:t>
            </w:r>
            <w:proofErr w:type="spellEnd"/>
            <w:r w:rsidRPr="00E61D5C">
              <w:rPr>
                <w:rFonts w:ascii="GHEA Grapalat" w:hAnsi="GHEA Grapalat"/>
                <w:color w:val="000000"/>
                <w:sz w:val="24"/>
                <w:szCs w:val="24"/>
                <w:shd w:val="clear" w:color="auto" w:fill="FFFFFF"/>
              </w:rPr>
              <w:t xml:space="preserve"> </w:t>
            </w:r>
            <w:proofErr w:type="spellStart"/>
            <w:r w:rsidRPr="00E61D5C">
              <w:rPr>
                <w:rFonts w:ascii="GHEA Grapalat" w:hAnsi="GHEA Grapalat"/>
                <w:color w:val="000000"/>
                <w:sz w:val="24"/>
                <w:szCs w:val="24"/>
                <w:shd w:val="clear" w:color="auto" w:fill="FFFFFF"/>
              </w:rPr>
              <w:t>շրջանակներում</w:t>
            </w:r>
            <w:proofErr w:type="spellEnd"/>
            <w:r w:rsidRPr="00E61D5C">
              <w:rPr>
                <w:rFonts w:ascii="GHEA Grapalat" w:hAnsi="GHEA Grapalat"/>
                <w:color w:val="000000"/>
                <w:sz w:val="24"/>
                <w:szCs w:val="24"/>
                <w:shd w:val="clear" w:color="auto" w:fill="FFFFFF"/>
              </w:rPr>
              <w:t xml:space="preserve"> </w:t>
            </w:r>
            <w:proofErr w:type="spellStart"/>
            <w:r w:rsidRPr="00E61D5C">
              <w:rPr>
                <w:rFonts w:ascii="GHEA Grapalat" w:hAnsi="GHEA Grapalat"/>
                <w:color w:val="000000"/>
                <w:sz w:val="24"/>
                <w:szCs w:val="24"/>
                <w:shd w:val="clear" w:color="auto" w:fill="FFFFFF"/>
              </w:rPr>
              <w:t>բացահայտում</w:t>
            </w:r>
            <w:proofErr w:type="spellEnd"/>
            <w:r w:rsidRPr="00E61D5C">
              <w:rPr>
                <w:rFonts w:ascii="GHEA Grapalat" w:hAnsi="GHEA Grapalat"/>
                <w:color w:val="000000"/>
                <w:sz w:val="24"/>
                <w:szCs w:val="24"/>
                <w:shd w:val="clear" w:color="auto" w:fill="FFFFFF"/>
              </w:rPr>
              <w:t xml:space="preserve"> է </w:t>
            </w:r>
            <w:proofErr w:type="spellStart"/>
            <w:r w:rsidRPr="00E61D5C">
              <w:rPr>
                <w:rFonts w:ascii="GHEA Grapalat" w:hAnsi="GHEA Grapalat"/>
                <w:color w:val="000000"/>
                <w:sz w:val="24"/>
                <w:szCs w:val="24"/>
                <w:shd w:val="clear" w:color="auto" w:fill="FFFFFF"/>
              </w:rPr>
              <w:t>մասնագիտական</w:t>
            </w:r>
            <w:proofErr w:type="spellEnd"/>
            <w:r w:rsidRPr="00E61D5C">
              <w:rPr>
                <w:rFonts w:ascii="GHEA Grapalat" w:hAnsi="GHEA Grapalat"/>
                <w:color w:val="000000"/>
                <w:sz w:val="24"/>
                <w:szCs w:val="24"/>
                <w:shd w:val="clear" w:color="auto" w:fill="FFFFFF"/>
              </w:rPr>
              <w:t xml:space="preserve"> </w:t>
            </w:r>
            <w:proofErr w:type="spellStart"/>
            <w:r w:rsidRPr="00E61D5C">
              <w:rPr>
                <w:rFonts w:ascii="GHEA Grapalat" w:hAnsi="GHEA Grapalat"/>
                <w:color w:val="000000"/>
                <w:sz w:val="24"/>
                <w:szCs w:val="24"/>
                <w:shd w:val="clear" w:color="auto" w:fill="FFFFFF"/>
              </w:rPr>
              <w:t>խնդիրներ</w:t>
            </w:r>
            <w:proofErr w:type="spellEnd"/>
            <w:r w:rsidRPr="00E61D5C">
              <w:rPr>
                <w:rFonts w:ascii="GHEA Grapalat" w:hAnsi="GHEA Grapalat"/>
                <w:color w:val="000000"/>
                <w:sz w:val="24"/>
                <w:szCs w:val="24"/>
                <w:shd w:val="clear" w:color="auto" w:fill="FFFFFF"/>
              </w:rPr>
              <w:t xml:space="preserve"> և </w:t>
            </w:r>
            <w:proofErr w:type="spellStart"/>
            <w:r w:rsidRPr="00E61D5C">
              <w:rPr>
                <w:rFonts w:ascii="GHEA Grapalat" w:hAnsi="GHEA Grapalat"/>
                <w:color w:val="000000"/>
                <w:sz w:val="24"/>
                <w:szCs w:val="24"/>
                <w:shd w:val="clear" w:color="auto" w:fill="FFFFFF"/>
              </w:rPr>
              <w:t>ներկայացնում</w:t>
            </w:r>
            <w:proofErr w:type="spellEnd"/>
            <w:r w:rsidRPr="00E61D5C">
              <w:rPr>
                <w:rFonts w:ascii="GHEA Grapalat" w:hAnsi="GHEA Grapalat"/>
                <w:color w:val="000000"/>
                <w:sz w:val="24"/>
                <w:szCs w:val="24"/>
                <w:shd w:val="clear" w:color="auto" w:fill="FFFFFF"/>
              </w:rPr>
              <w:t xml:space="preserve"> </w:t>
            </w:r>
            <w:proofErr w:type="spellStart"/>
            <w:r w:rsidRPr="00E61D5C">
              <w:rPr>
                <w:rFonts w:ascii="GHEA Grapalat" w:hAnsi="GHEA Grapalat"/>
                <w:color w:val="000000"/>
                <w:sz w:val="24"/>
                <w:szCs w:val="24"/>
                <w:shd w:val="clear" w:color="auto" w:fill="FFFFFF"/>
              </w:rPr>
              <w:t>խնդիրների</w:t>
            </w:r>
            <w:proofErr w:type="spellEnd"/>
            <w:r w:rsidRPr="00E61D5C">
              <w:rPr>
                <w:rFonts w:ascii="GHEA Grapalat" w:hAnsi="GHEA Grapalat"/>
                <w:color w:val="000000"/>
                <w:sz w:val="24"/>
                <w:szCs w:val="24"/>
                <w:shd w:val="clear" w:color="auto" w:fill="FFFFFF"/>
              </w:rPr>
              <w:t xml:space="preserve"> </w:t>
            </w:r>
            <w:proofErr w:type="spellStart"/>
            <w:r w:rsidRPr="00E61D5C">
              <w:rPr>
                <w:rFonts w:ascii="GHEA Grapalat" w:hAnsi="GHEA Grapalat"/>
                <w:color w:val="000000"/>
                <w:sz w:val="24"/>
                <w:szCs w:val="24"/>
                <w:shd w:val="clear" w:color="auto" w:fill="FFFFFF"/>
              </w:rPr>
              <w:t>լուծման</w:t>
            </w:r>
            <w:proofErr w:type="spellEnd"/>
            <w:r w:rsidRPr="00E61D5C">
              <w:rPr>
                <w:rFonts w:ascii="GHEA Grapalat" w:hAnsi="GHEA Grapalat"/>
                <w:color w:val="000000"/>
                <w:sz w:val="24"/>
                <w:szCs w:val="24"/>
                <w:shd w:val="clear" w:color="auto" w:fill="FFFFFF"/>
              </w:rPr>
              <w:t xml:space="preserve"> </w:t>
            </w:r>
            <w:proofErr w:type="spellStart"/>
            <w:r w:rsidRPr="00E61D5C">
              <w:rPr>
                <w:rFonts w:ascii="GHEA Grapalat" w:hAnsi="GHEA Grapalat"/>
                <w:color w:val="000000"/>
                <w:sz w:val="24"/>
                <w:szCs w:val="24"/>
                <w:shd w:val="clear" w:color="auto" w:fill="FFFFFF"/>
              </w:rPr>
              <w:t>տարբերակներ</w:t>
            </w:r>
            <w:proofErr w:type="spellEnd"/>
            <w:r w:rsidRPr="00E61D5C">
              <w:rPr>
                <w:rFonts w:ascii="GHEA Grapalat" w:hAnsi="GHEA Grapalat"/>
                <w:color w:val="000000"/>
                <w:sz w:val="24"/>
                <w:szCs w:val="24"/>
                <w:shd w:val="clear" w:color="auto" w:fill="FFFFFF"/>
              </w:rPr>
              <w:t xml:space="preserve"> և </w:t>
            </w:r>
            <w:proofErr w:type="spellStart"/>
            <w:r w:rsidRPr="00E61D5C">
              <w:rPr>
                <w:rFonts w:ascii="GHEA Grapalat" w:hAnsi="GHEA Grapalat"/>
                <w:color w:val="000000"/>
                <w:sz w:val="24"/>
                <w:szCs w:val="24"/>
                <w:shd w:val="clear" w:color="auto" w:fill="FFFFFF"/>
              </w:rPr>
              <w:t>մասնակցում</w:t>
            </w:r>
            <w:proofErr w:type="spellEnd"/>
            <w:r w:rsidRPr="00E61D5C">
              <w:rPr>
                <w:rFonts w:ascii="GHEA Grapalat" w:hAnsi="GHEA Grapalat"/>
                <w:color w:val="000000"/>
                <w:sz w:val="24"/>
                <w:szCs w:val="24"/>
                <w:shd w:val="clear" w:color="auto" w:fill="FFFFFF"/>
              </w:rPr>
              <w:t xml:space="preserve"> է </w:t>
            </w:r>
            <w:proofErr w:type="spellStart"/>
            <w:r w:rsidRPr="00E61D5C">
              <w:rPr>
                <w:rFonts w:ascii="GHEA Grapalat" w:hAnsi="GHEA Grapalat"/>
                <w:color w:val="000000"/>
                <w:sz w:val="24"/>
                <w:szCs w:val="24"/>
                <w:shd w:val="clear" w:color="auto" w:fill="FFFFFF"/>
              </w:rPr>
              <w:t>կառուցվածքային</w:t>
            </w:r>
            <w:proofErr w:type="spellEnd"/>
            <w:r w:rsidRPr="00E61D5C">
              <w:rPr>
                <w:rFonts w:ascii="GHEA Grapalat" w:hAnsi="GHEA Grapalat"/>
                <w:color w:val="000000"/>
                <w:sz w:val="24"/>
                <w:szCs w:val="24"/>
                <w:shd w:val="clear" w:color="auto" w:fill="FFFFFF"/>
              </w:rPr>
              <w:t xml:space="preserve"> </w:t>
            </w:r>
            <w:proofErr w:type="spellStart"/>
            <w:r w:rsidRPr="00E61D5C">
              <w:rPr>
                <w:rFonts w:ascii="GHEA Grapalat" w:hAnsi="GHEA Grapalat"/>
                <w:color w:val="000000"/>
                <w:sz w:val="24"/>
                <w:szCs w:val="24"/>
                <w:shd w:val="clear" w:color="auto" w:fill="FFFFFF"/>
              </w:rPr>
              <w:t>ստորաբաժանման</w:t>
            </w:r>
            <w:proofErr w:type="spellEnd"/>
            <w:r w:rsidRPr="00E61D5C">
              <w:rPr>
                <w:rFonts w:ascii="GHEA Grapalat" w:hAnsi="GHEA Grapalat"/>
                <w:color w:val="000000"/>
                <w:sz w:val="24"/>
                <w:szCs w:val="24"/>
                <w:shd w:val="clear" w:color="auto" w:fill="FFFFFF"/>
              </w:rPr>
              <w:t xml:space="preserve"> </w:t>
            </w:r>
            <w:proofErr w:type="spellStart"/>
            <w:r w:rsidRPr="00E61D5C">
              <w:rPr>
                <w:rFonts w:ascii="GHEA Grapalat" w:hAnsi="GHEA Grapalat"/>
                <w:color w:val="000000"/>
                <w:sz w:val="24"/>
                <w:szCs w:val="24"/>
                <w:shd w:val="clear" w:color="auto" w:fill="FFFFFF"/>
              </w:rPr>
              <w:t>առջև</w:t>
            </w:r>
            <w:proofErr w:type="spellEnd"/>
            <w:r w:rsidRPr="00E61D5C">
              <w:rPr>
                <w:rFonts w:ascii="GHEA Grapalat" w:hAnsi="GHEA Grapalat"/>
                <w:color w:val="000000"/>
                <w:sz w:val="24"/>
                <w:szCs w:val="24"/>
                <w:shd w:val="clear" w:color="auto" w:fill="FFFFFF"/>
              </w:rPr>
              <w:t xml:space="preserve"> </w:t>
            </w:r>
            <w:proofErr w:type="spellStart"/>
            <w:r w:rsidRPr="00E61D5C">
              <w:rPr>
                <w:rFonts w:ascii="GHEA Grapalat" w:hAnsi="GHEA Grapalat"/>
                <w:color w:val="000000"/>
                <w:sz w:val="24"/>
                <w:szCs w:val="24"/>
                <w:shd w:val="clear" w:color="auto" w:fill="FFFFFF"/>
              </w:rPr>
              <w:t>դրված</w:t>
            </w:r>
            <w:proofErr w:type="spellEnd"/>
            <w:r w:rsidRPr="00E61D5C">
              <w:rPr>
                <w:rFonts w:ascii="GHEA Grapalat" w:hAnsi="GHEA Grapalat"/>
                <w:color w:val="000000"/>
                <w:sz w:val="24"/>
                <w:szCs w:val="24"/>
                <w:shd w:val="clear" w:color="auto" w:fill="FFFFFF"/>
              </w:rPr>
              <w:t xml:space="preserve"> </w:t>
            </w:r>
            <w:proofErr w:type="spellStart"/>
            <w:r w:rsidRPr="00E61D5C">
              <w:rPr>
                <w:rFonts w:ascii="GHEA Grapalat" w:hAnsi="GHEA Grapalat"/>
                <w:color w:val="000000"/>
                <w:sz w:val="24"/>
                <w:szCs w:val="24"/>
                <w:shd w:val="clear" w:color="auto" w:fill="FFFFFF"/>
              </w:rPr>
              <w:t>խնդիրների</w:t>
            </w:r>
            <w:proofErr w:type="spellEnd"/>
            <w:r w:rsidRPr="00E61D5C">
              <w:rPr>
                <w:rFonts w:ascii="GHEA Grapalat" w:hAnsi="GHEA Grapalat"/>
                <w:color w:val="000000"/>
                <w:sz w:val="24"/>
                <w:szCs w:val="24"/>
                <w:shd w:val="clear" w:color="auto" w:fill="FFFFFF"/>
              </w:rPr>
              <w:t xml:space="preserve"> </w:t>
            </w:r>
            <w:proofErr w:type="spellStart"/>
            <w:r w:rsidRPr="00E61D5C">
              <w:rPr>
                <w:rFonts w:ascii="GHEA Grapalat" w:hAnsi="GHEA Grapalat"/>
                <w:color w:val="000000"/>
                <w:sz w:val="24"/>
                <w:szCs w:val="24"/>
                <w:shd w:val="clear" w:color="auto" w:fill="FFFFFF"/>
              </w:rPr>
              <w:t>լուծմանը</w:t>
            </w:r>
            <w:proofErr w:type="spellEnd"/>
            <w:r w:rsidRPr="00E61D5C">
              <w:rPr>
                <w:rFonts w:ascii="GHEA Grapalat" w:hAnsi="GHEA Grapalat"/>
                <w:color w:val="000000"/>
                <w:sz w:val="24"/>
                <w:szCs w:val="24"/>
                <w:shd w:val="clear" w:color="auto" w:fill="FFFFFF"/>
              </w:rPr>
              <w:t>:</w:t>
            </w:r>
          </w:p>
        </w:tc>
      </w:tr>
    </w:tbl>
    <w:p w:rsidR="00695ABF" w:rsidRPr="00E61D5C" w:rsidRDefault="00695ABF" w:rsidP="005E5952">
      <w:pPr>
        <w:spacing w:after="0" w:line="240" w:lineRule="auto"/>
        <w:rPr>
          <w:rFonts w:ascii="GHEA Grapalat" w:eastAsia="GHEA Grapalat" w:hAnsi="GHEA Grapalat" w:cs="GHEA Grapalat"/>
          <w:sz w:val="20"/>
          <w:szCs w:val="20"/>
        </w:rPr>
      </w:pPr>
    </w:p>
    <w:sectPr w:rsidR="00695ABF" w:rsidRPr="00E61D5C" w:rsidSect="009720C7">
      <w:pgSz w:w="12240" w:h="15840"/>
      <w:pgMar w:top="1021" w:right="1021" w:bottom="851"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494"/>
    <w:multiLevelType w:val="hybridMultilevel"/>
    <w:tmpl w:val="F3C2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70C15"/>
    <w:multiLevelType w:val="multilevel"/>
    <w:tmpl w:val="57C209AE"/>
    <w:lvl w:ilvl="0">
      <w:start w:val="1"/>
      <w:numFmt w:val="decimal"/>
      <w:lvlText w:val="%1."/>
      <w:lvlJc w:val="left"/>
      <w:pPr>
        <w:ind w:left="720" w:hanging="360"/>
      </w:pPr>
      <w:rPr>
        <w:rFonts w:hint="default"/>
      </w:rPr>
    </w:lvl>
    <w:lvl w:ilvl="1">
      <w:start w:val="2"/>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09122D02"/>
    <w:multiLevelType w:val="hybridMultilevel"/>
    <w:tmpl w:val="3D2E5C20"/>
    <w:lvl w:ilvl="0" w:tplc="0D526C6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0BC12C90"/>
    <w:multiLevelType w:val="hybridMultilevel"/>
    <w:tmpl w:val="771CDAEA"/>
    <w:lvl w:ilvl="0" w:tplc="04090001">
      <w:start w:val="1"/>
      <w:numFmt w:val="bullet"/>
      <w:lvlText w:val=""/>
      <w:lvlJc w:val="left"/>
      <w:pPr>
        <w:ind w:left="1015" w:hanging="360"/>
      </w:pPr>
      <w:rPr>
        <w:rFonts w:ascii="Symbol" w:hAnsi="Symbol" w:hint="default"/>
      </w:rPr>
    </w:lvl>
    <w:lvl w:ilvl="1" w:tplc="04090003" w:tentative="1">
      <w:start w:val="1"/>
      <w:numFmt w:val="bullet"/>
      <w:lvlText w:val="o"/>
      <w:lvlJc w:val="left"/>
      <w:pPr>
        <w:ind w:left="1735"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4" w15:restartNumberingAfterBreak="0">
    <w:nsid w:val="0CF37406"/>
    <w:multiLevelType w:val="hybridMultilevel"/>
    <w:tmpl w:val="3D6266E2"/>
    <w:lvl w:ilvl="0" w:tplc="536A63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1522ED"/>
    <w:multiLevelType w:val="hybridMultilevel"/>
    <w:tmpl w:val="CC04593A"/>
    <w:lvl w:ilvl="0" w:tplc="2F6460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C72020E"/>
    <w:multiLevelType w:val="hybridMultilevel"/>
    <w:tmpl w:val="E8E06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F8561C"/>
    <w:multiLevelType w:val="hybridMultilevel"/>
    <w:tmpl w:val="D0C6FB56"/>
    <w:lvl w:ilvl="0" w:tplc="D726787C">
      <w:start w:val="1"/>
      <w:numFmt w:val="decimal"/>
      <w:lvlText w:val="%1."/>
      <w:lvlJc w:val="left"/>
      <w:pPr>
        <w:ind w:left="1920" w:hanging="360"/>
      </w:pPr>
      <w:rPr>
        <w:rFonts w:ascii="GHEA Grapalat" w:eastAsia="Calibri" w:hAnsi="GHEA Grapalat" w:cs="Times Armenian"/>
      </w:rPr>
    </w:lvl>
    <w:lvl w:ilvl="1" w:tplc="04090003" w:tentative="1">
      <w:start w:val="1"/>
      <w:numFmt w:val="bullet"/>
      <w:lvlText w:val="o"/>
      <w:lvlJc w:val="left"/>
      <w:pPr>
        <w:ind w:left="7034" w:hanging="360"/>
      </w:pPr>
      <w:rPr>
        <w:rFonts w:ascii="Courier New" w:hAnsi="Courier New" w:hint="default"/>
      </w:rPr>
    </w:lvl>
    <w:lvl w:ilvl="2" w:tplc="04090005" w:tentative="1">
      <w:start w:val="1"/>
      <w:numFmt w:val="bullet"/>
      <w:lvlText w:val=""/>
      <w:lvlJc w:val="left"/>
      <w:pPr>
        <w:ind w:left="7754" w:hanging="360"/>
      </w:pPr>
      <w:rPr>
        <w:rFonts w:ascii="Wingdings" w:hAnsi="Wingdings" w:hint="default"/>
      </w:rPr>
    </w:lvl>
    <w:lvl w:ilvl="3" w:tplc="04090001" w:tentative="1">
      <w:start w:val="1"/>
      <w:numFmt w:val="bullet"/>
      <w:lvlText w:val=""/>
      <w:lvlJc w:val="left"/>
      <w:pPr>
        <w:ind w:left="8474" w:hanging="360"/>
      </w:pPr>
      <w:rPr>
        <w:rFonts w:ascii="Symbol" w:hAnsi="Symbol" w:hint="default"/>
      </w:rPr>
    </w:lvl>
    <w:lvl w:ilvl="4" w:tplc="04090003" w:tentative="1">
      <w:start w:val="1"/>
      <w:numFmt w:val="bullet"/>
      <w:lvlText w:val="o"/>
      <w:lvlJc w:val="left"/>
      <w:pPr>
        <w:ind w:left="9194" w:hanging="360"/>
      </w:pPr>
      <w:rPr>
        <w:rFonts w:ascii="Courier New" w:hAnsi="Courier New" w:hint="default"/>
      </w:rPr>
    </w:lvl>
    <w:lvl w:ilvl="5" w:tplc="04090005" w:tentative="1">
      <w:start w:val="1"/>
      <w:numFmt w:val="bullet"/>
      <w:lvlText w:val=""/>
      <w:lvlJc w:val="left"/>
      <w:pPr>
        <w:ind w:left="9914" w:hanging="360"/>
      </w:pPr>
      <w:rPr>
        <w:rFonts w:ascii="Wingdings" w:hAnsi="Wingdings" w:hint="default"/>
      </w:rPr>
    </w:lvl>
    <w:lvl w:ilvl="6" w:tplc="04090001" w:tentative="1">
      <w:start w:val="1"/>
      <w:numFmt w:val="bullet"/>
      <w:lvlText w:val=""/>
      <w:lvlJc w:val="left"/>
      <w:pPr>
        <w:ind w:left="10634" w:hanging="360"/>
      </w:pPr>
      <w:rPr>
        <w:rFonts w:ascii="Symbol" w:hAnsi="Symbol" w:hint="default"/>
      </w:rPr>
    </w:lvl>
    <w:lvl w:ilvl="7" w:tplc="04090003" w:tentative="1">
      <w:start w:val="1"/>
      <w:numFmt w:val="bullet"/>
      <w:lvlText w:val="o"/>
      <w:lvlJc w:val="left"/>
      <w:pPr>
        <w:ind w:left="11354" w:hanging="360"/>
      </w:pPr>
      <w:rPr>
        <w:rFonts w:ascii="Courier New" w:hAnsi="Courier New" w:hint="default"/>
      </w:rPr>
    </w:lvl>
    <w:lvl w:ilvl="8" w:tplc="04090005" w:tentative="1">
      <w:start w:val="1"/>
      <w:numFmt w:val="bullet"/>
      <w:lvlText w:val=""/>
      <w:lvlJc w:val="left"/>
      <w:pPr>
        <w:ind w:left="12074" w:hanging="360"/>
      </w:pPr>
      <w:rPr>
        <w:rFonts w:ascii="Wingdings" w:hAnsi="Wingdings" w:hint="default"/>
      </w:rPr>
    </w:lvl>
  </w:abstractNum>
  <w:abstractNum w:abstractNumId="8" w15:restartNumberingAfterBreak="0">
    <w:nsid w:val="324D7B34"/>
    <w:multiLevelType w:val="hybridMultilevel"/>
    <w:tmpl w:val="A20A01F8"/>
    <w:lvl w:ilvl="0" w:tplc="095EBE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2E66D75"/>
    <w:multiLevelType w:val="hybridMultilevel"/>
    <w:tmpl w:val="C6FAE2EE"/>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5E302D6"/>
    <w:multiLevelType w:val="hybridMultilevel"/>
    <w:tmpl w:val="37E82734"/>
    <w:lvl w:ilvl="0" w:tplc="FCA61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D5D5442"/>
    <w:multiLevelType w:val="hybridMultilevel"/>
    <w:tmpl w:val="6EECB14C"/>
    <w:lvl w:ilvl="0" w:tplc="57B8B82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15:restartNumberingAfterBreak="0">
    <w:nsid w:val="3DFC3A9E"/>
    <w:multiLevelType w:val="hybridMultilevel"/>
    <w:tmpl w:val="FFAE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052FA"/>
    <w:multiLevelType w:val="multilevel"/>
    <w:tmpl w:val="101A12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986F54"/>
    <w:multiLevelType w:val="multilevel"/>
    <w:tmpl w:val="70365D3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D2192D"/>
    <w:multiLevelType w:val="hybridMultilevel"/>
    <w:tmpl w:val="D0C6FB56"/>
    <w:lvl w:ilvl="0" w:tplc="D726787C">
      <w:start w:val="1"/>
      <w:numFmt w:val="decimal"/>
      <w:lvlText w:val="%1."/>
      <w:lvlJc w:val="left"/>
      <w:pPr>
        <w:ind w:left="1920" w:hanging="360"/>
      </w:pPr>
      <w:rPr>
        <w:rFonts w:ascii="GHEA Grapalat" w:eastAsia="Calibri" w:hAnsi="GHEA Grapalat" w:cs="Times Armenian"/>
      </w:rPr>
    </w:lvl>
    <w:lvl w:ilvl="1" w:tplc="04090003" w:tentative="1">
      <w:start w:val="1"/>
      <w:numFmt w:val="bullet"/>
      <w:lvlText w:val="o"/>
      <w:lvlJc w:val="left"/>
      <w:pPr>
        <w:ind w:left="7034" w:hanging="360"/>
      </w:pPr>
      <w:rPr>
        <w:rFonts w:ascii="Courier New" w:hAnsi="Courier New" w:hint="default"/>
      </w:rPr>
    </w:lvl>
    <w:lvl w:ilvl="2" w:tplc="04090005" w:tentative="1">
      <w:start w:val="1"/>
      <w:numFmt w:val="bullet"/>
      <w:lvlText w:val=""/>
      <w:lvlJc w:val="left"/>
      <w:pPr>
        <w:ind w:left="7754" w:hanging="360"/>
      </w:pPr>
      <w:rPr>
        <w:rFonts w:ascii="Wingdings" w:hAnsi="Wingdings" w:hint="default"/>
      </w:rPr>
    </w:lvl>
    <w:lvl w:ilvl="3" w:tplc="04090001" w:tentative="1">
      <w:start w:val="1"/>
      <w:numFmt w:val="bullet"/>
      <w:lvlText w:val=""/>
      <w:lvlJc w:val="left"/>
      <w:pPr>
        <w:ind w:left="8474" w:hanging="360"/>
      </w:pPr>
      <w:rPr>
        <w:rFonts w:ascii="Symbol" w:hAnsi="Symbol" w:hint="default"/>
      </w:rPr>
    </w:lvl>
    <w:lvl w:ilvl="4" w:tplc="04090003" w:tentative="1">
      <w:start w:val="1"/>
      <w:numFmt w:val="bullet"/>
      <w:lvlText w:val="o"/>
      <w:lvlJc w:val="left"/>
      <w:pPr>
        <w:ind w:left="9194" w:hanging="360"/>
      </w:pPr>
      <w:rPr>
        <w:rFonts w:ascii="Courier New" w:hAnsi="Courier New" w:hint="default"/>
      </w:rPr>
    </w:lvl>
    <w:lvl w:ilvl="5" w:tplc="04090005" w:tentative="1">
      <w:start w:val="1"/>
      <w:numFmt w:val="bullet"/>
      <w:lvlText w:val=""/>
      <w:lvlJc w:val="left"/>
      <w:pPr>
        <w:ind w:left="9914" w:hanging="360"/>
      </w:pPr>
      <w:rPr>
        <w:rFonts w:ascii="Wingdings" w:hAnsi="Wingdings" w:hint="default"/>
      </w:rPr>
    </w:lvl>
    <w:lvl w:ilvl="6" w:tplc="04090001" w:tentative="1">
      <w:start w:val="1"/>
      <w:numFmt w:val="bullet"/>
      <w:lvlText w:val=""/>
      <w:lvlJc w:val="left"/>
      <w:pPr>
        <w:ind w:left="10634" w:hanging="360"/>
      </w:pPr>
      <w:rPr>
        <w:rFonts w:ascii="Symbol" w:hAnsi="Symbol" w:hint="default"/>
      </w:rPr>
    </w:lvl>
    <w:lvl w:ilvl="7" w:tplc="04090003" w:tentative="1">
      <w:start w:val="1"/>
      <w:numFmt w:val="bullet"/>
      <w:lvlText w:val="o"/>
      <w:lvlJc w:val="left"/>
      <w:pPr>
        <w:ind w:left="11354" w:hanging="360"/>
      </w:pPr>
      <w:rPr>
        <w:rFonts w:ascii="Courier New" w:hAnsi="Courier New" w:hint="default"/>
      </w:rPr>
    </w:lvl>
    <w:lvl w:ilvl="8" w:tplc="04090005" w:tentative="1">
      <w:start w:val="1"/>
      <w:numFmt w:val="bullet"/>
      <w:lvlText w:val=""/>
      <w:lvlJc w:val="left"/>
      <w:pPr>
        <w:ind w:left="12074" w:hanging="360"/>
      </w:pPr>
      <w:rPr>
        <w:rFonts w:ascii="Wingdings" w:hAnsi="Wingdings" w:hint="default"/>
      </w:rPr>
    </w:lvl>
  </w:abstractNum>
  <w:abstractNum w:abstractNumId="16" w15:restartNumberingAfterBreak="0">
    <w:nsid w:val="46420228"/>
    <w:multiLevelType w:val="hybridMultilevel"/>
    <w:tmpl w:val="BBA05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E71A94"/>
    <w:multiLevelType w:val="multilevel"/>
    <w:tmpl w:val="944A78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ED736B"/>
    <w:multiLevelType w:val="hybridMultilevel"/>
    <w:tmpl w:val="220C8A38"/>
    <w:lvl w:ilvl="0" w:tplc="04090001">
      <w:start w:val="1"/>
      <w:numFmt w:val="bullet"/>
      <w:lvlText w:val=""/>
      <w:lvlJc w:val="left"/>
      <w:pPr>
        <w:ind w:left="735" w:hanging="360"/>
      </w:pPr>
      <w:rPr>
        <w:rFonts w:ascii="Symbol" w:hAnsi="Symbol"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15:restartNumberingAfterBreak="0">
    <w:nsid w:val="551E179A"/>
    <w:multiLevelType w:val="hybridMultilevel"/>
    <w:tmpl w:val="529E0F9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65A66194"/>
    <w:multiLevelType w:val="hybridMultilevel"/>
    <w:tmpl w:val="78DAD902"/>
    <w:lvl w:ilvl="0" w:tplc="17B8360A">
      <w:start w:val="1"/>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21" w15:restartNumberingAfterBreak="0">
    <w:nsid w:val="66B31B1C"/>
    <w:multiLevelType w:val="multilevel"/>
    <w:tmpl w:val="6C08F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7B516A"/>
    <w:multiLevelType w:val="hybridMultilevel"/>
    <w:tmpl w:val="1C0C5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8A4AC0"/>
    <w:multiLevelType w:val="hybridMultilevel"/>
    <w:tmpl w:val="B3D0B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86322D"/>
    <w:multiLevelType w:val="hybridMultilevel"/>
    <w:tmpl w:val="D9EE15B6"/>
    <w:lvl w:ilvl="0" w:tplc="28C21F88">
      <w:start w:val="1"/>
      <w:numFmt w:val="decimal"/>
      <w:lvlText w:val="%1."/>
      <w:lvlJc w:val="left"/>
      <w:pPr>
        <w:ind w:left="720" w:hanging="360"/>
      </w:pPr>
      <w:rPr>
        <w:rFonts w:ascii="GHEA Grapalat" w:eastAsiaTheme="minorEastAsia" w:hAnsi="GHEA Grapalat" w:cs="Times Armeni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5C5103"/>
    <w:multiLevelType w:val="hybridMultilevel"/>
    <w:tmpl w:val="3F9EF9C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15:restartNumberingAfterBreak="0">
    <w:nsid w:val="778C005A"/>
    <w:multiLevelType w:val="hybridMultilevel"/>
    <w:tmpl w:val="7452CFD0"/>
    <w:lvl w:ilvl="0" w:tplc="48BCE9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A543A08"/>
    <w:multiLevelType w:val="hybridMultilevel"/>
    <w:tmpl w:val="D90EADD8"/>
    <w:lvl w:ilvl="0" w:tplc="374E2FD2">
      <w:start w:val="1"/>
      <w:numFmt w:val="decimal"/>
      <w:lvlText w:val="%1."/>
      <w:lvlJc w:val="left"/>
      <w:pPr>
        <w:ind w:left="655" w:hanging="360"/>
      </w:pPr>
      <w:rPr>
        <w:rFonts w:hint="default"/>
      </w:rPr>
    </w:lvl>
    <w:lvl w:ilvl="1" w:tplc="04090019" w:tentative="1">
      <w:start w:val="1"/>
      <w:numFmt w:val="lowerLetter"/>
      <w:lvlText w:val="%2."/>
      <w:lvlJc w:val="left"/>
      <w:pPr>
        <w:ind w:left="1375" w:hanging="360"/>
      </w:pPr>
    </w:lvl>
    <w:lvl w:ilvl="2" w:tplc="0409001B" w:tentative="1">
      <w:start w:val="1"/>
      <w:numFmt w:val="lowerRoman"/>
      <w:lvlText w:val="%3."/>
      <w:lvlJc w:val="right"/>
      <w:pPr>
        <w:ind w:left="2095" w:hanging="180"/>
      </w:pPr>
    </w:lvl>
    <w:lvl w:ilvl="3" w:tplc="0409000F" w:tentative="1">
      <w:start w:val="1"/>
      <w:numFmt w:val="decimal"/>
      <w:lvlText w:val="%4."/>
      <w:lvlJc w:val="left"/>
      <w:pPr>
        <w:ind w:left="2815" w:hanging="360"/>
      </w:pPr>
    </w:lvl>
    <w:lvl w:ilvl="4" w:tplc="04090019" w:tentative="1">
      <w:start w:val="1"/>
      <w:numFmt w:val="lowerLetter"/>
      <w:lvlText w:val="%5."/>
      <w:lvlJc w:val="left"/>
      <w:pPr>
        <w:ind w:left="3535" w:hanging="360"/>
      </w:pPr>
    </w:lvl>
    <w:lvl w:ilvl="5" w:tplc="0409001B" w:tentative="1">
      <w:start w:val="1"/>
      <w:numFmt w:val="lowerRoman"/>
      <w:lvlText w:val="%6."/>
      <w:lvlJc w:val="right"/>
      <w:pPr>
        <w:ind w:left="4255" w:hanging="180"/>
      </w:pPr>
    </w:lvl>
    <w:lvl w:ilvl="6" w:tplc="0409000F" w:tentative="1">
      <w:start w:val="1"/>
      <w:numFmt w:val="decimal"/>
      <w:lvlText w:val="%7."/>
      <w:lvlJc w:val="left"/>
      <w:pPr>
        <w:ind w:left="4975" w:hanging="360"/>
      </w:pPr>
    </w:lvl>
    <w:lvl w:ilvl="7" w:tplc="04090019" w:tentative="1">
      <w:start w:val="1"/>
      <w:numFmt w:val="lowerLetter"/>
      <w:lvlText w:val="%8."/>
      <w:lvlJc w:val="left"/>
      <w:pPr>
        <w:ind w:left="5695" w:hanging="360"/>
      </w:pPr>
    </w:lvl>
    <w:lvl w:ilvl="8" w:tplc="0409001B" w:tentative="1">
      <w:start w:val="1"/>
      <w:numFmt w:val="lowerRoman"/>
      <w:lvlText w:val="%9."/>
      <w:lvlJc w:val="right"/>
      <w:pPr>
        <w:ind w:left="6415" w:hanging="180"/>
      </w:pPr>
    </w:lvl>
  </w:abstractNum>
  <w:abstractNum w:abstractNumId="28" w15:restartNumberingAfterBreak="0">
    <w:nsid w:val="7AC815BD"/>
    <w:multiLevelType w:val="hybridMultilevel"/>
    <w:tmpl w:val="4B902EC2"/>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DEA54C9"/>
    <w:multiLevelType w:val="multilevel"/>
    <w:tmpl w:val="D9E22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DA4568"/>
    <w:multiLevelType w:val="hybridMultilevel"/>
    <w:tmpl w:val="CACA658C"/>
    <w:lvl w:ilvl="0" w:tplc="04090001">
      <w:start w:val="1"/>
      <w:numFmt w:val="bullet"/>
      <w:lvlText w:val=""/>
      <w:lvlJc w:val="left"/>
      <w:pPr>
        <w:ind w:left="735" w:hanging="360"/>
      </w:pPr>
      <w:rPr>
        <w:rFonts w:ascii="Symbol" w:hAnsi="Symbol"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29"/>
  </w:num>
  <w:num w:numId="2">
    <w:abstractNumId w:val="13"/>
  </w:num>
  <w:num w:numId="3">
    <w:abstractNumId w:val="25"/>
  </w:num>
  <w:num w:numId="4">
    <w:abstractNumId w:val="20"/>
  </w:num>
  <w:num w:numId="5">
    <w:abstractNumId w:val="28"/>
  </w:num>
  <w:num w:numId="6">
    <w:abstractNumId w:val="2"/>
  </w:num>
  <w:num w:numId="7">
    <w:abstractNumId w:val="11"/>
  </w:num>
  <w:num w:numId="8">
    <w:abstractNumId w:val="18"/>
  </w:num>
  <w:num w:numId="9">
    <w:abstractNumId w:val="30"/>
  </w:num>
  <w:num w:numId="10">
    <w:abstractNumId w:val="3"/>
  </w:num>
  <w:num w:numId="11">
    <w:abstractNumId w:val="27"/>
  </w:num>
  <w:num w:numId="12">
    <w:abstractNumId w:val="14"/>
  </w:num>
  <w:num w:numId="13">
    <w:abstractNumId w:val="19"/>
  </w:num>
  <w:num w:numId="14">
    <w:abstractNumId w:val="9"/>
  </w:num>
  <w:num w:numId="15">
    <w:abstractNumId w:val="17"/>
  </w:num>
  <w:num w:numId="16">
    <w:abstractNumId w:val="12"/>
  </w:num>
  <w:num w:numId="17">
    <w:abstractNumId w:val="21"/>
  </w:num>
  <w:num w:numId="18">
    <w:abstractNumId w:val="0"/>
  </w:num>
  <w:num w:numId="19">
    <w:abstractNumId w:val="16"/>
  </w:num>
  <w:num w:numId="20">
    <w:abstractNumId w:val="22"/>
  </w:num>
  <w:num w:numId="21">
    <w:abstractNumId w:val="24"/>
  </w:num>
  <w:num w:numId="22">
    <w:abstractNumId w:val="6"/>
  </w:num>
  <w:num w:numId="23">
    <w:abstractNumId w:val="8"/>
  </w:num>
  <w:num w:numId="24">
    <w:abstractNumId w:val="26"/>
  </w:num>
  <w:num w:numId="25">
    <w:abstractNumId w:val="5"/>
  </w:num>
  <w:num w:numId="26">
    <w:abstractNumId w:val="4"/>
  </w:num>
  <w:num w:numId="27">
    <w:abstractNumId w:val="10"/>
  </w:num>
  <w:num w:numId="28">
    <w:abstractNumId w:val="1"/>
  </w:num>
  <w:num w:numId="29">
    <w:abstractNumId w:val="7"/>
  </w:num>
  <w:num w:numId="30">
    <w:abstractNumId w:val="1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AE"/>
    <w:rsid w:val="0000012D"/>
    <w:rsid w:val="0000765B"/>
    <w:rsid w:val="00033BDD"/>
    <w:rsid w:val="00041CA2"/>
    <w:rsid w:val="0004261B"/>
    <w:rsid w:val="00057E36"/>
    <w:rsid w:val="00080CCC"/>
    <w:rsid w:val="000C5C8A"/>
    <w:rsid w:val="000D2F1B"/>
    <w:rsid w:val="000E4371"/>
    <w:rsid w:val="000E58D5"/>
    <w:rsid w:val="000F22F8"/>
    <w:rsid w:val="000F4E50"/>
    <w:rsid w:val="00127DDA"/>
    <w:rsid w:val="001372DA"/>
    <w:rsid w:val="001F14A7"/>
    <w:rsid w:val="002005D2"/>
    <w:rsid w:val="002172E6"/>
    <w:rsid w:val="00221C69"/>
    <w:rsid w:val="00245759"/>
    <w:rsid w:val="002C1F26"/>
    <w:rsid w:val="002E03D3"/>
    <w:rsid w:val="00305581"/>
    <w:rsid w:val="004657F8"/>
    <w:rsid w:val="004A6DDC"/>
    <w:rsid w:val="004B4892"/>
    <w:rsid w:val="004C7ECD"/>
    <w:rsid w:val="00506038"/>
    <w:rsid w:val="005208FD"/>
    <w:rsid w:val="00537301"/>
    <w:rsid w:val="005427BF"/>
    <w:rsid w:val="005B18C7"/>
    <w:rsid w:val="005E5952"/>
    <w:rsid w:val="005E7E75"/>
    <w:rsid w:val="00630C98"/>
    <w:rsid w:val="006414C6"/>
    <w:rsid w:val="006453AE"/>
    <w:rsid w:val="00662664"/>
    <w:rsid w:val="0067712E"/>
    <w:rsid w:val="00695ABF"/>
    <w:rsid w:val="006A3C71"/>
    <w:rsid w:val="006C6AE3"/>
    <w:rsid w:val="006E657E"/>
    <w:rsid w:val="006E6B64"/>
    <w:rsid w:val="006F6F5B"/>
    <w:rsid w:val="00711315"/>
    <w:rsid w:val="00743744"/>
    <w:rsid w:val="0079104A"/>
    <w:rsid w:val="0079492C"/>
    <w:rsid w:val="00795380"/>
    <w:rsid w:val="00801FC1"/>
    <w:rsid w:val="00845C59"/>
    <w:rsid w:val="0085185E"/>
    <w:rsid w:val="0085485E"/>
    <w:rsid w:val="00855C2B"/>
    <w:rsid w:val="0086288F"/>
    <w:rsid w:val="00866DE2"/>
    <w:rsid w:val="008D4406"/>
    <w:rsid w:val="008F67A8"/>
    <w:rsid w:val="009051B0"/>
    <w:rsid w:val="00946EFF"/>
    <w:rsid w:val="00952863"/>
    <w:rsid w:val="009720C7"/>
    <w:rsid w:val="009820CB"/>
    <w:rsid w:val="0098411A"/>
    <w:rsid w:val="009A25D3"/>
    <w:rsid w:val="009B6A5E"/>
    <w:rsid w:val="009D3BE1"/>
    <w:rsid w:val="009D70B7"/>
    <w:rsid w:val="009F0911"/>
    <w:rsid w:val="00A27C40"/>
    <w:rsid w:val="00A87A32"/>
    <w:rsid w:val="00A94BFD"/>
    <w:rsid w:val="00A955E0"/>
    <w:rsid w:val="00AF0B7C"/>
    <w:rsid w:val="00AF0C92"/>
    <w:rsid w:val="00B0147C"/>
    <w:rsid w:val="00B17307"/>
    <w:rsid w:val="00B2515A"/>
    <w:rsid w:val="00B51AEB"/>
    <w:rsid w:val="00B66C20"/>
    <w:rsid w:val="00B67023"/>
    <w:rsid w:val="00B71B01"/>
    <w:rsid w:val="00BB0ADB"/>
    <w:rsid w:val="00BC70F5"/>
    <w:rsid w:val="00BF03FA"/>
    <w:rsid w:val="00C153E4"/>
    <w:rsid w:val="00C25660"/>
    <w:rsid w:val="00C73B2B"/>
    <w:rsid w:val="00C76BD0"/>
    <w:rsid w:val="00CA01DE"/>
    <w:rsid w:val="00CB60BD"/>
    <w:rsid w:val="00CF1585"/>
    <w:rsid w:val="00D2328D"/>
    <w:rsid w:val="00D36C12"/>
    <w:rsid w:val="00D77A0D"/>
    <w:rsid w:val="00DA4203"/>
    <w:rsid w:val="00DA5D7A"/>
    <w:rsid w:val="00DA7903"/>
    <w:rsid w:val="00DB699F"/>
    <w:rsid w:val="00DF51D5"/>
    <w:rsid w:val="00E01D53"/>
    <w:rsid w:val="00E61D5C"/>
    <w:rsid w:val="00EA7F95"/>
    <w:rsid w:val="00EF6C2B"/>
    <w:rsid w:val="00F135DA"/>
    <w:rsid w:val="00F948C0"/>
    <w:rsid w:val="00FC494B"/>
    <w:rsid w:val="00FD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9B8D9-8557-4347-84D9-A787C087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ABF"/>
    <w:pPr>
      <w:spacing w:after="200" w:line="276" w:lineRule="auto"/>
    </w:pPr>
    <w:rPr>
      <w:rFonts w:eastAsiaTheme="minorEastAsia"/>
    </w:rPr>
  </w:style>
  <w:style w:type="paragraph" w:styleId="Heading1">
    <w:name w:val="heading 1"/>
    <w:basedOn w:val="Normal"/>
    <w:next w:val="Normal"/>
    <w:link w:val="Heading1Char"/>
    <w:uiPriority w:val="9"/>
    <w:qFormat/>
    <w:rsid w:val="00695A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ABF"/>
    <w:rPr>
      <w:rFonts w:asciiTheme="majorHAnsi" w:eastAsiaTheme="majorEastAsia" w:hAnsiTheme="majorHAnsi" w:cstheme="majorBidi"/>
      <w:color w:val="2E74B5" w:themeColor="accent1" w:themeShade="BF"/>
      <w:sz w:val="32"/>
      <w:szCs w:val="32"/>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695ABF"/>
    <w:pPr>
      <w:ind w:left="720"/>
      <w:contextualSpacing/>
    </w:pPr>
  </w:style>
  <w:style w:type="paragraph" w:styleId="BodyText">
    <w:name w:val="Body Text"/>
    <w:basedOn w:val="Normal"/>
    <w:link w:val="BodyTextChar"/>
    <w:uiPriority w:val="99"/>
    <w:unhideWhenUsed/>
    <w:rsid w:val="00695ABF"/>
    <w:pPr>
      <w:spacing w:after="120" w:line="259" w:lineRule="auto"/>
    </w:pPr>
    <w:rPr>
      <w:rFonts w:ascii="Calibri" w:eastAsia="Calibri" w:hAnsi="Calibri" w:cs="Times New Roman"/>
    </w:rPr>
  </w:style>
  <w:style w:type="character" w:customStyle="1" w:styleId="BodyTextChar">
    <w:name w:val="Body Text Char"/>
    <w:basedOn w:val="DefaultParagraphFont"/>
    <w:link w:val="BodyText"/>
    <w:uiPriority w:val="99"/>
    <w:rsid w:val="00695ABF"/>
    <w:rPr>
      <w:rFonts w:ascii="Calibri" w:eastAsia="Calibri" w:hAnsi="Calibri" w:cs="Times New Roman"/>
    </w:rPr>
  </w:style>
  <w:style w:type="paragraph" w:styleId="NoSpacing">
    <w:name w:val="No Spacing"/>
    <w:uiPriority w:val="1"/>
    <w:qFormat/>
    <w:rsid w:val="00695ABF"/>
    <w:pPr>
      <w:spacing w:after="0" w:line="240" w:lineRule="auto"/>
    </w:pPr>
    <w:rPr>
      <w:rFonts w:eastAsiaTheme="minorEastAsia"/>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946EFF"/>
    <w:rPr>
      <w:rFonts w:eastAsiaTheme="minorEastAsia"/>
    </w:rPr>
  </w:style>
  <w:style w:type="paragraph" w:styleId="NormalWeb">
    <w:name w:val="Normal (Web)"/>
    <w:basedOn w:val="Normal"/>
    <w:uiPriority w:val="99"/>
    <w:unhideWhenUsed/>
    <w:rsid w:val="00F948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0E43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5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0821-B98D-46C5-9FDF-5ACB1FD9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1304</Words>
  <Characters>7433</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 Vardanyan</dc:creator>
  <cp:keywords/>
  <dc:description/>
  <cp:lastModifiedBy>Hermine Gasparyan</cp:lastModifiedBy>
  <cp:revision>12</cp:revision>
  <dcterms:created xsi:type="dcterms:W3CDTF">2020-06-18T21:27:00Z</dcterms:created>
  <dcterms:modified xsi:type="dcterms:W3CDTF">2021-04-08T08:12:00Z</dcterms:modified>
</cp:coreProperties>
</file>