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6F612" w14:textId="77777777" w:rsidR="00695ABF" w:rsidRPr="00F91CCD" w:rsidRDefault="00F91CCD" w:rsidP="00695ABF">
      <w:pPr>
        <w:pStyle w:val="NoSpacing"/>
        <w:rPr>
          <w:rFonts w:ascii="GHEA Grapalat" w:eastAsia="GHEA Grapalat" w:hAnsi="GHEA Grapalat"/>
        </w:rPr>
      </w:pPr>
      <w:bookmarkStart w:id="0" w:name="_GoBack"/>
      <w:bookmarkEnd w:id="0"/>
      <w:r>
        <w:rPr>
          <w:rFonts w:ascii="GHEA Grapalat" w:eastAsia="GHEA Grapalat" w:hAnsi="GHEA Grapalat"/>
        </w:rPr>
        <w:t xml:space="preserve">  </w:t>
      </w:r>
    </w:p>
    <w:p w14:paraId="453B0E0B" w14:textId="762E4643" w:rsidR="00743744" w:rsidRPr="00636524" w:rsidRDefault="00743744" w:rsidP="00743744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hAnsi="GHEA Grapalat" w:cs="Sylfaen"/>
          <w:b/>
          <w:i/>
          <w:sz w:val="18"/>
          <w:szCs w:val="18"/>
        </w:rPr>
      </w:pPr>
      <w:r w:rsidRPr="00257F2D">
        <w:rPr>
          <w:rFonts w:ascii="GHEA Grapalat" w:hAnsi="GHEA Grapalat" w:cs="Sylfaen"/>
          <w:b/>
          <w:i/>
          <w:sz w:val="18"/>
          <w:szCs w:val="18"/>
          <w:lang w:val="hy-AM"/>
        </w:rPr>
        <w:t>Հավելված N</w:t>
      </w:r>
      <w:r w:rsidR="00636524">
        <w:rPr>
          <w:rFonts w:ascii="GHEA Grapalat" w:hAnsi="GHEA Grapalat" w:cs="Sylfaen"/>
          <w:b/>
          <w:i/>
          <w:sz w:val="18"/>
          <w:szCs w:val="18"/>
        </w:rPr>
        <w:t>37</w:t>
      </w:r>
    </w:p>
    <w:p w14:paraId="05969F5B" w14:textId="77777777" w:rsidR="00257F2D" w:rsidRDefault="00257F2D" w:rsidP="00257F2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</w:t>
      </w:r>
      <w:r w:rsidRPr="00C418CB">
        <w:rPr>
          <w:rFonts w:ascii="GHEA Grapalat" w:hAnsi="GHEA Grapalat" w:cs="Sylfaen"/>
          <w:b/>
          <w:i/>
          <w:sz w:val="18"/>
          <w:szCs w:val="18"/>
          <w:lang w:val="hy-AM"/>
        </w:rPr>
        <w:t>շուկայի վերահսկողության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</w:p>
    <w:p w14:paraId="7E6C13FC" w14:textId="77777777" w:rsidR="00257F2D" w:rsidRDefault="00257F2D" w:rsidP="00257F2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</w:t>
      </w:r>
      <w:r w:rsidRPr="00C418CB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</w:p>
    <w:p w14:paraId="3B9FA29D" w14:textId="77777777" w:rsidR="00636524" w:rsidRDefault="00636524" w:rsidP="0063652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2022թ. Հունվարի 04–ի  N Կ3-Ա  հրամանով</w:t>
      </w:r>
    </w:p>
    <w:p w14:paraId="416B2288" w14:textId="77777777" w:rsidR="00695ABF" w:rsidRPr="003C6582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14:paraId="46189445" w14:textId="77777777" w:rsidR="00695ABF" w:rsidRPr="003C6582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3C658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3C658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3C658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14:paraId="37FD053E" w14:textId="77777777" w:rsidR="00695ABF" w:rsidRPr="003C6582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3C6582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ՇՈՒԿԱՅԻ ՎԵՐԱՀՍԿՈՂՈՒԹՅԱՆ ՏԵՍՉԱԿԱՆ ՄԱՐՄՆԻ </w:t>
      </w:r>
      <w:r w:rsidR="00CC6A0A" w:rsidRPr="003C6582">
        <w:rPr>
          <w:rFonts w:ascii="GHEA Grapalat" w:eastAsia="Times New Roman" w:hAnsi="GHEA Grapalat"/>
          <w:b/>
          <w:sz w:val="24"/>
          <w:szCs w:val="24"/>
          <w:lang w:val="hy-AM" w:eastAsia="ru-RU"/>
        </w:rPr>
        <w:t>ԻՐԱՎԱԿԱՆ ԱՋԱԿՑՈՒԹՅԱՆ ԵՎ ՓԱՍՏԱԹՂԹԱՇՐՋԱՆԱՌՈՒԹՅԱՆ</w:t>
      </w:r>
      <w:r w:rsidRPr="003C6582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ՎԱՐՉՈՒԹՅԱՆ</w:t>
      </w: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695ABF"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ԳԼԽԱՎՈՐ</w:t>
      </w:r>
      <w:r w:rsidR="00695ABF" w:rsidRPr="003C658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="00BF62B4"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ԻՐԱՎԱԲԱՆ</w:t>
      </w:r>
    </w:p>
    <w:p w14:paraId="00BEDDC4" w14:textId="77777777" w:rsidR="00695ABF" w:rsidRPr="003C6582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9347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95ABF" w:rsidRPr="003C6582" w14:paraId="17A79057" w14:textId="77777777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4E4B32" w14:textId="77777777" w:rsidR="00695ABF" w:rsidRPr="003C6582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847851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95ABF" w:rsidRPr="003C6582" w14:paraId="5C5E76E8" w14:textId="77777777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590A0D" w14:textId="77777777"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</w:p>
          <w:p w14:paraId="7CE34589" w14:textId="77777777" w:rsidR="00695ABF" w:rsidRPr="003C6582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9B3873"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իրավական աջակցության և փաստաթղթաշրջանառության</w:t>
            </w:r>
            <w:r w:rsidR="009B3873" w:rsidRPr="003C6582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՝ Վարչություն) գլխավոր </w:t>
            </w:r>
            <w:r w:rsidR="005A27C4"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իրավաբան</w:t>
            </w:r>
            <w:r w:rsidR="00695ABF"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r w:rsidR="00695ABF" w:rsidRPr="003C6582">
              <w:rPr>
                <w:rFonts w:ascii="GHEA Grapalat" w:eastAsia="Sylfaen" w:hAnsi="GHEA Grapalat" w:cs="Sylfaen"/>
                <w:sz w:val="24"/>
                <w:szCs w:val="24"/>
              </w:rPr>
              <w:t xml:space="preserve">ծածկագիրը՝ 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69-27.</w:t>
            </w:r>
            <w:r w:rsidR="00CC6A0A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4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-Մ</w:t>
            </w:r>
            <w:r w:rsidR="007C094F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2-</w:t>
            </w:r>
            <w:r w:rsidR="005629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</w:t>
            </w:r>
            <w:r w:rsidR="00695ABF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14:paraId="35EF92CB" w14:textId="77777777" w:rsidR="00695ABF" w:rsidRPr="003C6582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14:paraId="42DF34E9" w14:textId="77777777" w:rsidR="00695ABF" w:rsidRPr="003C6582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5A27C4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իրավաբան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r w:rsidR="00CF1585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E4696F"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14:paraId="07FDAD35" w14:textId="77777777"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 պաշտոնի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 անվանումները</w:t>
            </w:r>
          </w:p>
          <w:p w14:paraId="29EA8693" w14:textId="1B566072" w:rsidR="00946EFF" w:rsidRPr="003C6582" w:rsidRDefault="00695ABF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5A27C4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իրավաբան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9B3873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գլխավոր </w:t>
            </w:r>
            <w:r w:rsidR="005A27C4"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իրավաբան</w:t>
            </w:r>
            <w:r w:rsidR="00B4096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ներից մեկը</w:t>
            </w:r>
            <w:r w:rsidR="00946EFF" w:rsidRPr="003C6582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14:paraId="25397159" w14:textId="77777777" w:rsidR="00695ABF" w:rsidRPr="003C6582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</w:p>
          <w:p w14:paraId="27BE22CC" w14:textId="77777777" w:rsidR="00695ABF" w:rsidRPr="003C6582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sz w:val="24"/>
                <w:szCs w:val="24"/>
              </w:rPr>
              <w:t>Հայաստան,</w:t>
            </w:r>
            <w:r w:rsidRPr="003C6582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3C6582">
              <w:rPr>
                <w:rFonts w:ascii="GHEA Grapalat" w:hAnsi="GHEA Grapalat" w:cs="Arial"/>
                <w:sz w:val="24"/>
                <w:szCs w:val="24"/>
              </w:rPr>
              <w:t>ք. Երևան, Արաբկիր վարչական շրջան, Կոմիտասի 49/2</w:t>
            </w:r>
            <w:r w:rsidRPr="003C6582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14:paraId="4449C02E" w14:textId="77777777" w:rsidR="00946EFF" w:rsidRPr="003C6582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636524" w14:paraId="7368F56F" w14:textId="77777777" w:rsidTr="007462F6">
        <w:trPr>
          <w:trHeight w:val="1340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048616" w14:textId="77777777" w:rsidR="00695ABF" w:rsidRPr="003C6582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2.Պաշտոնի բնութագիրը</w:t>
            </w:r>
          </w:p>
          <w:p w14:paraId="5B98D1BB" w14:textId="77777777" w:rsidR="00695ABF" w:rsidRPr="003C6582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2.1. Աշխատանքի բնույթը, իրավունքները, պարտականությունները</w:t>
            </w:r>
          </w:p>
          <w:p w14:paraId="10B2E7AD" w14:textId="77777777"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iCs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ստորաբաժանումների կողմից մշակված, այլ մարմիններից ստացված իրավական ակտերի նախագծերի իրավական </w:t>
            </w: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փորձաքննության իրականացումը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և դրա հիման վրա առաջարկությունների տրամադրման աշխատանքներ.</w:t>
            </w:r>
          </w:p>
          <w:p w14:paraId="3A6E8B2D" w14:textId="77777777"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պաշտոնական պարզաբանումների նախագծերի վերաբերյալ եզրակացությունների տրամադրման աշխատանքներ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3DDE0115" w14:textId="77777777"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ստուգման ակտերի նախագծերի վերաբերյալ առաջարկության ներկայացման աշխատանքներ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08DC6444" w14:textId="77777777"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և ֆիզիկական անձանց կողմից ներկայացված դիմումներում բարձրացված հարցերի ուսումնասիրություն և դրա հիման վրա պատասխանատու ստորաբաժանումներին համապատասխան առաջարկությունների ներկայացման աշխատանքներ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09FF2BD2" w14:textId="77777777"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ստորաբաժանումներին իրավական օժանդակության և խորհրդատվության տրամադրման աշխատանքներ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1D40C3B9" w14:textId="77777777"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մարմնին վերապահված իրավասությունների շրջանակներում Հայաստանի Հանրապետության դատական և այլ պետական մարմիններում պետական շահերի պաշտպանություն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58A15F08" w14:textId="77777777"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ընկերություններից ստացված </w:t>
            </w:r>
            <w:r w:rsidRPr="003C6582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փաստաթղթերի, տեսչական մարմնի կառավարման խորհրդի /այսուհետ՝ խորհուրդ/ որոշումների կատարման հսկողություն.</w:t>
            </w:r>
          </w:p>
          <w:p w14:paraId="41C7930B" w14:textId="77777777"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իրականացնում է տեսչական մարմնի ստուգումների՝ օրենսդրությանը համապատասխանության նկատմամբ  ապահովման աշխատանքներ.</w:t>
            </w:r>
          </w:p>
          <w:p w14:paraId="2060DE5F" w14:textId="77777777"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իրականացնում է տեսչական մարմնի կողմից արձակված կարգադրագրի պահանջները չկատարելու դեպքում տնտեսվարող սուբյեկտների ներկայացուցչի նկատմամբ վարչական վարույթի հարուցման որոշման նախագծի մշակման աշխատանքներ.</w:t>
            </w:r>
          </w:p>
          <w:p w14:paraId="3F3FA007" w14:textId="77777777"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իրականացնում է հարուցված վարչական վարույթների նյութերում փաստաթղթերի հավաքագրման աշխատանքներ.</w:t>
            </w:r>
          </w:p>
          <w:p w14:paraId="06EB0B42" w14:textId="77777777"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իրականացնում է ստուգումների արդյունքում կազմված նյութերի ամբողջականության պահպանման նկատմամբ հսկողական աշխատանքներ.</w:t>
            </w:r>
          </w:p>
          <w:p w14:paraId="021B86DF" w14:textId="77777777" w:rsidR="006D435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 կասեցնելու միջնորդագրերի նախագծերի մշակման աշխատանքներ</w:t>
            </w:r>
            <w:r w:rsidRPr="003C6582">
              <w:rPr>
                <w:rFonts w:ascii="GHEA Grapalat" w:hAnsi="GHEA Grapalat" w:cs="IRTEK Courier"/>
                <w:sz w:val="24"/>
                <w:szCs w:val="24"/>
                <w:lang w:val="hy-AM"/>
              </w:rPr>
              <w:t>:</w:t>
            </w:r>
          </w:p>
          <w:p w14:paraId="7511CCB6" w14:textId="77777777" w:rsidR="006414C6" w:rsidRPr="003C6582" w:rsidRDefault="00695ABF" w:rsidP="009B3873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  <w:t>Ի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րավունքները՝</w:t>
            </w:r>
          </w:p>
          <w:p w14:paraId="46E748B2" w14:textId="77777777" w:rsidR="007462F6" w:rsidRPr="003C6582" w:rsidRDefault="007462F6" w:rsidP="00AA0558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</w:p>
          <w:p w14:paraId="31DCB8B2" w14:textId="77777777" w:rsidR="006E4BF6" w:rsidRPr="003C6582" w:rsidRDefault="006E4BF6" w:rsidP="003C6582">
            <w:pPr>
              <w:pStyle w:val="BodyText"/>
              <w:numPr>
                <w:ilvl w:val="0"/>
                <w:numId w:val="21"/>
              </w:numPr>
              <w:tabs>
                <w:tab w:val="left" w:pos="0"/>
                <w:tab w:val="left" w:pos="330"/>
              </w:tabs>
              <w:spacing w:after="0" w:line="276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ներկայացնել առաջարկություններ տեսչական մարմնի ստորաբաժանումների կողմից մշակված, այլ մարմիններից ստացված իրավական ակտերի նախագծերի վերաբերյալ. </w:t>
            </w:r>
          </w:p>
          <w:p w14:paraId="7BA64AF2" w14:textId="77777777" w:rsidR="006E4BF6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Ուսումնասիրել տեսչական մարմնի իրավասությանը վերապահված ոլորտների առանձին իրավակարգավորումների վերաբերյալ միջազգային փորձը և դրա հիմա վրա օրենսդրությունում առկա բացերի, թերությունների վերացման և օրենսդրության կատարելագործման վերաբերյալ ներկայացնել առաջարկություններ.</w:t>
            </w:r>
          </w:p>
          <w:p w14:paraId="35960E4A" w14:textId="77777777" w:rsidR="006E4BF6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պահանջել Տեսչական մարմնի մյուս ստորաբաժանումներից ներկայացնել խորհրդի նիստերի վերաբերյալ անհրաժեշտ նյութերը.</w:t>
            </w:r>
          </w:p>
          <w:p w14:paraId="58AF07C5" w14:textId="77777777" w:rsidR="006E4BF6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Վարչության առջև դրված գործառույթների և խնդիրների իրականացման հետ կապված անհրաժեշտ տեղեկատվություն և նյութեր.</w:t>
            </w:r>
          </w:p>
          <w:p w14:paraId="4DC9F711" w14:textId="77777777" w:rsidR="006E4BF6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հարուցված վարչական վարույթի շրջանակներում տնտեսվարող սուբյեկտների ներկայացուցիչներից վերցնել բացատրություններ, պահանջել ներկայացնել անհրաժեշտ փաստաթղթեր.</w:t>
            </w:r>
          </w:p>
          <w:p w14:paraId="58183399" w14:textId="77777777" w:rsidR="00305581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խորհրդատվություն տրամադրել տեսչական մարմնի մյուս ստորաբաժանումների ծառայողներին իրավական հարցերի վերաբերյալ</w:t>
            </w:r>
            <w:r w:rsidRPr="003C6582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  <w:r w:rsidR="009B3873" w:rsidRPr="003C6582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380480E" w14:textId="77777777" w:rsidR="009B3873" w:rsidRPr="003C6582" w:rsidRDefault="009B3873" w:rsidP="002E13FC">
            <w:pPr>
              <w:shd w:val="clear" w:color="auto" w:fill="FFFFFF"/>
              <w:ind w:firstLine="225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  <w:p w14:paraId="5B5901E6" w14:textId="77777777" w:rsidR="00305581" w:rsidRPr="003C6582" w:rsidRDefault="00305581" w:rsidP="00FE7C91">
            <w:pPr>
              <w:pStyle w:val="ListParagraph"/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14:paraId="00AAB2F8" w14:textId="77777777"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տալ կարծիք ստուգման հրամանների, ակտերի և տեսչական մարմնի ծառայողների կողմից կազմված այլ փաստաթղթերի իրավական բովանդակության վերաբերյալ.</w:t>
            </w:r>
          </w:p>
          <w:p w14:paraId="2FA0827A" w14:textId="77777777"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ուսումնասիրել վարչություն հասցեագրված դիմում-բողոքները և Հայաստանի Հանրապետության օրենսդրությամբ սահմանված կարգով և դեպքերում վարչական վարույթների, կազմակերպված վարչական լսումների ընթացքում ներկայացնել մասնագիտական եզրակացություն առկա խնդրի վերաբերյալ, ինչպես նաև տեսչական մարմին դիմած քաղաքացիներին տրամադրել իրավաբանական խորհրդատվություն.</w:t>
            </w:r>
          </w:p>
          <w:p w14:paraId="3BBA4682" w14:textId="77777777"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տեսչական մարմնի իրավասությանը վերապահված ոլորտները կարգավորող իրավական ակտերի դրույթների կիրառման վերաբերյալ տալ պարզաբանումներ.</w:t>
            </w:r>
          </w:p>
          <w:p w14:paraId="742FB371" w14:textId="77777777"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հետևել տեսչական մարմնի գործունեությանն առնչվող պայմանագրերի, համաձայնագրերի, լիազորագրերի, հանձնարարականների և այլ փաստաթղթղերի նախագծերի մշակման աշխատանքներին, օրենսդրության պահանջների խախտումներ հայտնաբերելու դեպքում ներկայացնել համապատասխան առաջարկություններ՝ խախտումները վերացնելու վերաբերյալ.</w:t>
            </w:r>
          </w:p>
          <w:p w14:paraId="6503DFD9" w14:textId="77777777"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ուսումնասիրել ոչ պարենային արտադրանքի ոլորտում (խաղալիք, թեթև արդյունաբերություն, բենզին, դիզել, հեղուկ գազ, ցեմենտ, ամրան, օծանելիք, կոսմետիկա, լվացող և մաքրող միջոցներ, կենցաղային և սանիտարահիգիենիկ ապրանքներ, ցածրավոլտ և 1000 Վ-ից բարձր լարման սարքավորումներ, ռադիոսարքավորումներ, քսանյութեր, յուղեր, լաքեր, ներկեր, ապակիներ, կահույք, ամանեղեն և այլն), թանկարժեք մետաղների ոլորտում (թանկարժեք մետաղներից պատրաստված իրերի՝ հարգորոշման և հարգադրոշմման, մասնագիտացված, այդ թվում՝ մանրածախ առուվաճառքի գործունեություններ) կատարված, չափագիտության ոլորտում (գնորդի և վաճառողի, արտադրողի և իրացնողիմիջև հաշվարկներում, առողջապահության, շրջակա միջավայրի պահպանության, ճանապարհային երթևեկության վերահսկման ժամանակ և այլն) օրենսդրական չափագիտական հսկողության ենթակա (89 տեսակի) չափման միջոցների ստուգումների ընթացքում տեսչական մարմնի կողմից արձակված կարգադրագրերի ժամկետների և պահանջների կատարման վերաբերյալ ներկայացված առաջարկությունները, տնտեսվարող սուբյեկտների կողմից կարգադրագրի պահանջների չկատարման դեպքում վարչության պետին ներկայացնել՝ տնտեսվարող սուբյեկտի ներկայացուցչի նկատմամբ վարչական վարույթ հարուցելու վերաբերյալ համապատասխան իրավական ակտի նախագիծ.</w:t>
            </w:r>
          </w:p>
          <w:p w14:paraId="60AF73F4" w14:textId="77777777"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ուսումնասիրել և ստուգել ոչ պարենային արտադրանքի ոլորտում (խաղալիք, թեթև արդյունաբերություն, բենզին, դիզել, հեղուկ գազ, ցեմենտ, ամրան, օծանելիք, կոսմետիկա, լվացող և մաքրող միջոցներ, կենցաղային և սանիտարահիգիենիկ ապրանքներ, ցածրավոլտ և 1000 Վ-ից բարձր լարման սարքավորումներ, ռադիոսարքավորումներ, քսանյութեր, յուղեր, լաքեր, ներկեր, ապակիներ, կահույք, ամանեղեն և այլն), թանկարժեք մետաղների ոլորտում (թանկարժեք մետաղներից պատրաստված իրերի՝ հարգորոշման և հարգադրոշմման, մասնագիտացված, այդ թվում՝ մանրածախ առուվաճառքի գործունեություններ) կատարված, չափագիտության ոլորտում (գնորդի և վաճառողի, արտադրողի և իրացնողիմիջև հաշվարկներում, առողջապահության, շրջակա միջավայրի պահպանության, ճանապարհային երթևեկության վերահսկման ժամանակ և այլն) օրենսդրական չափագիտական հսկողության ենթակա (89 տեսակի) չափման միջոցների ստուգումների արդյունքում արձակված կարգադրագրի պահանջները չկատարելու վերաբերյալ ներկայացված համապատասխան նյութերը և դրանց համապատասխանությունը, և ներկայացնել առաջարկություն տնտեսվարող սուբյեկտի ներկայացուցչին վարչական պատասխանատվության ենթարկելու վերաբերյալ, ինչպես նաև հարցը լուծելու վերաբերյալ՝ ուսումնասիրելով վարույթի նյութերը, անհրաժեշտության դեպքում բացատրություններ վերցնելով տնտեսվարող սուբյեկտի ներկայացուցչից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4600359A" w14:textId="77777777"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ստուգում իրականացնող ստորաբաժանումների աշխատակիցների կողմից իրականացված ստուգումների ընթացքում կազմվելիք ակտերում, նախագծերում, տեղեկանքներում թերություններ հայտնաբերելու դեպքում կազմել եզրակացություն դրանց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վերաբերյալ, ինչի հիման վրա առաջարկ ներկայացնել՝ իրավաչափ որոշում կայացնելու վերաբերյալ.</w:t>
            </w:r>
          </w:p>
          <w:p w14:paraId="1115263F" w14:textId="77777777" w:rsidR="006D435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Ուսումնասիրել դիմումներով կամ պետական մարմիններից ստացված գրություններով տեղեկությունների համապատասխանությունը և  ներկայացնել առաջարկություններ </w:t>
            </w:r>
            <w:r w:rsidRPr="003C658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 կասեցնելու միջնորդագրեր ներկայացնելու վերաբերյալ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:</w:t>
            </w:r>
          </w:p>
        </w:tc>
      </w:tr>
      <w:tr w:rsidR="00695ABF" w:rsidRPr="003C6582" w14:paraId="28DBE1EF" w14:textId="77777777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9C8628" w14:textId="77777777" w:rsidR="00695ABF" w:rsidRPr="003C6582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3C6582">
              <w:rPr>
                <w:rFonts w:ascii="Cambria Math" w:eastAsia="MS Mincho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14:paraId="3BD3767C" w14:textId="77777777"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974"/>
            </w:tblGrid>
            <w:tr w:rsidR="009B3873" w:rsidRPr="00636524" w14:paraId="7942E107" w14:textId="77777777" w:rsidTr="001861FD">
              <w:tc>
                <w:tcPr>
                  <w:tcW w:w="778" w:type="dxa"/>
                </w:tcPr>
                <w:p w14:paraId="3A75579A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42AE7FA5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974" w:type="dxa"/>
                </w:tcPr>
                <w:p w14:paraId="3B63A878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9B3873" w:rsidRPr="00636524" w14:paraId="6F17F4F6" w14:textId="77777777" w:rsidTr="001861FD">
              <w:tc>
                <w:tcPr>
                  <w:tcW w:w="778" w:type="dxa"/>
                </w:tcPr>
                <w:p w14:paraId="15BFB6CB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76D436ED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Ոլորտ</w:t>
                  </w:r>
                </w:p>
              </w:tc>
              <w:tc>
                <w:tcPr>
                  <w:tcW w:w="5974" w:type="dxa"/>
                </w:tcPr>
                <w:p w14:paraId="464C103E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Իրավունք</w:t>
                  </w:r>
                </w:p>
              </w:tc>
            </w:tr>
            <w:tr w:rsidR="009B3873" w:rsidRPr="00636524" w14:paraId="79E7C85B" w14:textId="77777777" w:rsidTr="001861FD">
              <w:tc>
                <w:tcPr>
                  <w:tcW w:w="778" w:type="dxa"/>
                </w:tcPr>
                <w:p w14:paraId="051D646D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53A2622B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974" w:type="dxa"/>
                </w:tcPr>
                <w:p w14:paraId="179CEAC8" w14:textId="77777777"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Իրավունք</w:t>
                  </w:r>
                </w:p>
              </w:tc>
            </w:tr>
            <w:tr w:rsidR="006D4356" w:rsidRPr="00636524" w14:paraId="72AF99C0" w14:textId="77777777" w:rsidTr="001861FD">
              <w:tc>
                <w:tcPr>
                  <w:tcW w:w="778" w:type="dxa"/>
                </w:tcPr>
                <w:p w14:paraId="4BFE32C2" w14:textId="77777777" w:rsidR="006D4356" w:rsidRPr="003C6582" w:rsidRDefault="006D4356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14:paraId="71EE254C" w14:textId="77777777" w:rsidR="006D4356" w:rsidRPr="003C6582" w:rsidRDefault="006D4356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974" w:type="dxa"/>
                </w:tcPr>
                <w:p w14:paraId="5819D93B" w14:textId="77777777" w:rsidR="006D4356" w:rsidRPr="003C6582" w:rsidRDefault="004C2E53" w:rsidP="00A34141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hAnsi="GHEA Grapalat"/>
                      <w:color w:val="000000"/>
                      <w:sz w:val="23"/>
                      <w:szCs w:val="23"/>
                      <w:shd w:val="clear" w:color="auto" w:fill="FFFFFF"/>
                      <w:lang w:val="hy-AM"/>
                    </w:rPr>
                    <w:t>042101.00.6</w:t>
                  </w:r>
                  <w:r w:rsidR="00A34141" w:rsidRPr="003C6582">
                    <w:rPr>
                      <w:rFonts w:ascii="GHEA Grapalat" w:hAnsi="GHEA Grapalat"/>
                      <w:color w:val="000000"/>
                      <w:sz w:val="23"/>
                      <w:szCs w:val="23"/>
                      <w:shd w:val="clear" w:color="auto" w:fill="FFFFFF"/>
                      <w:lang w:val="hy-AM"/>
                    </w:rPr>
                    <w:t xml:space="preserve"> </w:t>
                  </w:r>
                  <w:r w:rsidR="006D4356"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Իրավագիտություն</w:t>
                  </w:r>
                </w:p>
              </w:tc>
            </w:tr>
          </w:tbl>
          <w:p w14:paraId="03843390" w14:textId="265C9FB8"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14:paraId="01BABF6F" w14:textId="77777777"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744EA790" w14:textId="77777777"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087F3FE5" w14:textId="77777777" w:rsidR="00695ABF" w:rsidRPr="003C6582" w:rsidRDefault="00695ABF" w:rsidP="00AA055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A34141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FB47CE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իրավ</w:t>
            </w:r>
            <w:r w:rsidR="00CA233F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ունքի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A34141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14:paraId="14C2F30F" w14:textId="77777777"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15F34923" w14:textId="77777777" w:rsidR="00695ABF" w:rsidRPr="003C6582" w:rsidRDefault="00695ABF" w:rsidP="00E512D8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31499084" w14:textId="77777777" w:rsidR="00695ABF" w:rsidRPr="003C6582" w:rsidRDefault="00695ABF" w:rsidP="00E512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14:paraId="6E39F8C2" w14:textId="77777777" w:rsidR="00695ABF" w:rsidRPr="003C6582" w:rsidRDefault="00695ABF" w:rsidP="00E512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14:paraId="41091E64" w14:textId="77777777" w:rsidR="00695ABF" w:rsidRPr="003C6582" w:rsidRDefault="00695ABF" w:rsidP="00E512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14:paraId="15DFBC2C" w14:textId="77777777" w:rsidR="00695ABF" w:rsidRPr="003C6582" w:rsidRDefault="00695ABF" w:rsidP="00AA1D4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14:paraId="43428F4B" w14:textId="77777777" w:rsidR="00695ABF" w:rsidRPr="003C6582" w:rsidRDefault="00695ABF" w:rsidP="00AA1D4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</w:p>
          <w:p w14:paraId="6B8009A2" w14:textId="77777777" w:rsidR="00695ABF" w:rsidRPr="003C6582" w:rsidRDefault="00695ABF" w:rsidP="00AA1D43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</w:p>
          <w:p w14:paraId="29FE8071" w14:textId="77777777" w:rsidR="009B3873" w:rsidRPr="003C6582" w:rsidRDefault="009B3873" w:rsidP="009B3873">
            <w:pPr>
              <w:pStyle w:val="NormalWeb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r w:rsidRPr="003C6582">
              <w:rPr>
                <w:rFonts w:ascii="GHEA Grapalat" w:hAnsi="GHEA Grapalat"/>
                <w:color w:val="000000"/>
              </w:rPr>
              <w:t>Բանակցությունների վարում</w:t>
            </w:r>
          </w:p>
          <w:p w14:paraId="23923ACE" w14:textId="77777777" w:rsidR="009B3873" w:rsidRPr="003C6582" w:rsidRDefault="009B3873" w:rsidP="009B3873">
            <w:pPr>
              <w:pStyle w:val="NormalWeb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r w:rsidRPr="003C6582">
              <w:rPr>
                <w:rFonts w:ascii="GHEA Grapalat" w:hAnsi="GHEA Grapalat"/>
                <w:color w:val="000000"/>
              </w:rPr>
              <w:t>Փոփոխությունների կառավարում</w:t>
            </w:r>
          </w:p>
          <w:p w14:paraId="3BE6BCD0" w14:textId="77777777" w:rsidR="009B3873" w:rsidRPr="003C6582" w:rsidRDefault="009B3873" w:rsidP="009B3873">
            <w:pPr>
              <w:pStyle w:val="NormalWeb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r w:rsidRPr="003C6582">
              <w:rPr>
                <w:rFonts w:ascii="GHEA Grapalat" w:hAnsi="GHEA Grapalat"/>
                <w:color w:val="000000"/>
              </w:rPr>
              <w:t>Ժամանակի կառավարում</w:t>
            </w:r>
          </w:p>
          <w:p w14:paraId="1DE65872" w14:textId="77777777" w:rsidR="006414C6" w:rsidRPr="003C6582" w:rsidRDefault="009B3873" w:rsidP="009B3873">
            <w:pPr>
              <w:pStyle w:val="NormalWeb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r w:rsidRPr="003C6582">
              <w:rPr>
                <w:rFonts w:ascii="GHEA Grapalat" w:hAnsi="GHEA Grapalat"/>
                <w:color w:val="000000"/>
              </w:rPr>
              <w:t>Փաստաթղթերի նախապատրաստում</w:t>
            </w:r>
          </w:p>
        </w:tc>
      </w:tr>
      <w:tr w:rsidR="00695ABF" w:rsidRPr="003C6582" w14:paraId="3D0CE8F4" w14:textId="77777777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776378" w14:textId="77777777" w:rsidR="006E4BF6" w:rsidRPr="003C6582" w:rsidRDefault="006E4BF6" w:rsidP="006E4BF6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4. Կազմակերպական շրջանակը</w:t>
            </w:r>
          </w:p>
          <w:p w14:paraId="7D2FBDAB" w14:textId="77777777" w:rsidR="006E4BF6" w:rsidRPr="003C6582" w:rsidRDefault="006E4BF6" w:rsidP="006E4BF6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14:paraId="2B8C497A" w14:textId="77777777"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Պատասխանատու է կառուցվածքային ստորաբաժանման աշխատանքների բնույթով պայմանավորված մասնագիտական գործունեության անմիջական արդյունքի համար։ </w:t>
            </w:r>
          </w:p>
          <w:p w14:paraId="3FEB86A4" w14:textId="77777777"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4.2. Որոշումներ կայացնելու լիազորությունները</w:t>
            </w:r>
          </w:p>
          <w:p w14:paraId="499919B2" w14:textId="77777777"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 է որոշումներ աշխատանքների իրականացման բնույթով պայմանավորված մասնագիտական եզրակացությունների տրամադրման</w:t>
            </w:r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ՀՀ օրենսդրությամբ նախատեսված դեպքերում որոշումների կայացման</w:t>
            </w:r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շրջանակներում:</w:t>
            </w:r>
          </w:p>
          <w:p w14:paraId="117B8C85" w14:textId="77777777"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Գործունեության ազդեցությունը </w:t>
            </w:r>
          </w:p>
          <w:p w14:paraId="4BCA8F66" w14:textId="77777777"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14:paraId="34EC2807" w14:textId="77777777"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4.4. Շփումները և ներկայացուցչությունը</w:t>
            </w:r>
          </w:p>
          <w:p w14:paraId="62C86491" w14:textId="77777777"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</w:t>
            </w:r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3CC6E837" w14:textId="77777777"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4.5. Խնդիրների բարդությունը և դրանց լուծումը</w:t>
            </w:r>
          </w:p>
          <w:p w14:paraId="35C76225" w14:textId="77777777" w:rsidR="00695ABF" w:rsidRPr="003C6582" w:rsidRDefault="006E4BF6" w:rsidP="006E4BF6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3351A55E" w14:textId="77777777" w:rsidR="00695ABF" w:rsidRPr="003C6582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14:paraId="486BFC85" w14:textId="77777777" w:rsidR="00080CCC" w:rsidRPr="00D8658C" w:rsidRDefault="00080CCC">
      <w:pPr>
        <w:rPr>
          <w:rFonts w:ascii="GHEA Grapalat" w:hAnsi="GHEA Grapalat"/>
        </w:rPr>
      </w:pPr>
    </w:p>
    <w:sectPr w:rsidR="00080CCC" w:rsidRPr="00D8658C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184657E1"/>
    <w:multiLevelType w:val="hybridMultilevel"/>
    <w:tmpl w:val="BB149622"/>
    <w:lvl w:ilvl="0" w:tplc="3A8A3E8C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F02A18"/>
    <w:multiLevelType w:val="multilevel"/>
    <w:tmpl w:val="11C6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E66D75"/>
    <w:multiLevelType w:val="hybridMultilevel"/>
    <w:tmpl w:val="02AE32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51E179A"/>
    <w:multiLevelType w:val="hybridMultilevel"/>
    <w:tmpl w:val="067AF2CE"/>
    <w:lvl w:ilvl="0" w:tplc="799257E2">
      <w:start w:val="1"/>
      <w:numFmt w:val="decimal"/>
      <w:lvlText w:val="%1."/>
      <w:lvlJc w:val="left"/>
      <w:pPr>
        <w:ind w:left="630" w:hanging="360"/>
      </w:pPr>
      <w:rPr>
        <w:rFonts w:ascii="GHEA Grapalat" w:eastAsiaTheme="minorEastAsia" w:hAnsi="GHEA Grapalat" w:cs="Times Armeni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5416E6"/>
    <w:multiLevelType w:val="hybridMultilevel"/>
    <w:tmpl w:val="F3B2966A"/>
    <w:lvl w:ilvl="0" w:tplc="E2A689F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B516A"/>
    <w:multiLevelType w:val="hybridMultilevel"/>
    <w:tmpl w:val="1C0C5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3"/>
  </w:num>
  <w:num w:numId="5">
    <w:abstractNumId w:val="19"/>
  </w:num>
  <w:num w:numId="6">
    <w:abstractNumId w:val="0"/>
  </w:num>
  <w:num w:numId="7">
    <w:abstractNumId w:val="6"/>
  </w:num>
  <w:num w:numId="8">
    <w:abstractNumId w:val="11"/>
  </w:num>
  <w:num w:numId="9">
    <w:abstractNumId w:val="21"/>
  </w:num>
  <w:num w:numId="10">
    <w:abstractNumId w:val="1"/>
  </w:num>
  <w:num w:numId="11">
    <w:abstractNumId w:val="18"/>
  </w:num>
  <w:num w:numId="12">
    <w:abstractNumId w:val="9"/>
  </w:num>
  <w:num w:numId="13">
    <w:abstractNumId w:val="12"/>
  </w:num>
  <w:num w:numId="14">
    <w:abstractNumId w:val="5"/>
  </w:num>
  <w:num w:numId="15">
    <w:abstractNumId w:val="10"/>
  </w:num>
  <w:num w:numId="16">
    <w:abstractNumId w:val="7"/>
  </w:num>
  <w:num w:numId="17">
    <w:abstractNumId w:val="14"/>
  </w:num>
  <w:num w:numId="18">
    <w:abstractNumId w:val="3"/>
  </w:num>
  <w:num w:numId="19">
    <w:abstractNumId w:val="16"/>
  </w:num>
  <w:num w:numId="20">
    <w:abstractNumId w:val="4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765B"/>
    <w:rsid w:val="00033BDD"/>
    <w:rsid w:val="00057E36"/>
    <w:rsid w:val="000777F4"/>
    <w:rsid w:val="00080CCC"/>
    <w:rsid w:val="000D2F1B"/>
    <w:rsid w:val="00102063"/>
    <w:rsid w:val="001576CA"/>
    <w:rsid w:val="001F14A7"/>
    <w:rsid w:val="002005D2"/>
    <w:rsid w:val="00201618"/>
    <w:rsid w:val="00233D09"/>
    <w:rsid w:val="00245759"/>
    <w:rsid w:val="00257F2D"/>
    <w:rsid w:val="0029584F"/>
    <w:rsid w:val="002C1F26"/>
    <w:rsid w:val="002E13FC"/>
    <w:rsid w:val="00305581"/>
    <w:rsid w:val="0038543D"/>
    <w:rsid w:val="003C6582"/>
    <w:rsid w:val="0047239E"/>
    <w:rsid w:val="00493387"/>
    <w:rsid w:val="004A760E"/>
    <w:rsid w:val="004C2E53"/>
    <w:rsid w:val="004C7ECD"/>
    <w:rsid w:val="00554C30"/>
    <w:rsid w:val="005629C3"/>
    <w:rsid w:val="005A27C4"/>
    <w:rsid w:val="005E7E75"/>
    <w:rsid w:val="0062668F"/>
    <w:rsid w:val="00636524"/>
    <w:rsid w:val="006414C6"/>
    <w:rsid w:val="006453AE"/>
    <w:rsid w:val="00695ABF"/>
    <w:rsid w:val="006D4356"/>
    <w:rsid w:val="006E4BF6"/>
    <w:rsid w:val="006F6F5B"/>
    <w:rsid w:val="00743744"/>
    <w:rsid w:val="007462F6"/>
    <w:rsid w:val="00795380"/>
    <w:rsid w:val="007C094F"/>
    <w:rsid w:val="007C2C3D"/>
    <w:rsid w:val="007F6C63"/>
    <w:rsid w:val="00847851"/>
    <w:rsid w:val="0085485E"/>
    <w:rsid w:val="00866DE2"/>
    <w:rsid w:val="008E4D6D"/>
    <w:rsid w:val="008F67A8"/>
    <w:rsid w:val="009051B0"/>
    <w:rsid w:val="00946EFF"/>
    <w:rsid w:val="009934BF"/>
    <w:rsid w:val="009B3873"/>
    <w:rsid w:val="00A27C40"/>
    <w:rsid w:val="00A34141"/>
    <w:rsid w:val="00A36DAF"/>
    <w:rsid w:val="00A45D72"/>
    <w:rsid w:val="00A955E0"/>
    <w:rsid w:val="00AA1D43"/>
    <w:rsid w:val="00B05735"/>
    <w:rsid w:val="00B06840"/>
    <w:rsid w:val="00B40962"/>
    <w:rsid w:val="00B51AEB"/>
    <w:rsid w:val="00B71B01"/>
    <w:rsid w:val="00BB0ADB"/>
    <w:rsid w:val="00BC70F5"/>
    <w:rsid w:val="00BF62B4"/>
    <w:rsid w:val="00C43532"/>
    <w:rsid w:val="00CA01DE"/>
    <w:rsid w:val="00CA233F"/>
    <w:rsid w:val="00CC6A0A"/>
    <w:rsid w:val="00CF1585"/>
    <w:rsid w:val="00D2328D"/>
    <w:rsid w:val="00D77A0D"/>
    <w:rsid w:val="00D8658C"/>
    <w:rsid w:val="00DA4203"/>
    <w:rsid w:val="00DA5D7A"/>
    <w:rsid w:val="00DA7903"/>
    <w:rsid w:val="00DF51D5"/>
    <w:rsid w:val="00E4696F"/>
    <w:rsid w:val="00E512D8"/>
    <w:rsid w:val="00EF77FB"/>
    <w:rsid w:val="00F91CCD"/>
    <w:rsid w:val="00FA4D7A"/>
    <w:rsid w:val="00FB47CE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FEEB"/>
  <w15:docId w15:val="{ACE4EDA9-8191-4482-A22C-F30AD7E2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5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62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6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6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Vardanyan</dc:creator>
  <cp:lastModifiedBy>Hermine Gasparyan</cp:lastModifiedBy>
  <cp:revision>2</cp:revision>
  <cp:lastPrinted>2022-01-04T12:41:00Z</cp:lastPrinted>
  <dcterms:created xsi:type="dcterms:W3CDTF">2023-01-12T06:32:00Z</dcterms:created>
  <dcterms:modified xsi:type="dcterms:W3CDTF">2023-01-12T06:32:00Z</dcterms:modified>
</cp:coreProperties>
</file>