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B7D" w:rsidRPr="00C33798" w:rsidRDefault="00E47B7D" w:rsidP="00E47B7D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Theme="minorEastAsia" w:hAnsi="GHEA Grapalat" w:cs="Sylfaen"/>
          <w:b/>
          <w:i/>
          <w:sz w:val="18"/>
          <w:szCs w:val="18"/>
        </w:rPr>
      </w:pPr>
      <w:r w:rsidRPr="00BC67FA">
        <w:rPr>
          <w:rFonts w:ascii="GHEA Grapalat" w:eastAsiaTheme="minorEastAsia" w:hAnsi="GHEA Grapalat" w:cs="Sylfaen"/>
          <w:b/>
          <w:i/>
          <w:sz w:val="18"/>
          <w:szCs w:val="18"/>
          <w:lang w:val="hy-AM"/>
        </w:rPr>
        <w:t xml:space="preserve">Հավելված N </w:t>
      </w:r>
      <w:r w:rsidR="00C33798">
        <w:rPr>
          <w:rFonts w:ascii="GHEA Grapalat" w:eastAsiaTheme="minorEastAsia" w:hAnsi="GHEA Grapalat" w:cs="Sylfaen"/>
          <w:b/>
          <w:i/>
          <w:sz w:val="18"/>
          <w:szCs w:val="18"/>
        </w:rPr>
        <w:t>43</w:t>
      </w:r>
    </w:p>
    <w:p w:rsidR="00E47B7D" w:rsidRPr="00BC67FA" w:rsidRDefault="00E47B7D" w:rsidP="00E47B7D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BC67FA"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 w:rsidRPr="00BC67FA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շուկայի վերահսկողության </w:t>
      </w:r>
    </w:p>
    <w:p w:rsidR="00E47B7D" w:rsidRPr="00BC67FA" w:rsidRDefault="00E47B7D" w:rsidP="00E47B7D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BC67FA">
        <w:rPr>
          <w:rFonts w:ascii="GHEA Grapalat" w:hAnsi="GHEA Grapalat" w:cs="Sylfaen"/>
          <w:b/>
          <w:i/>
          <w:sz w:val="18"/>
          <w:szCs w:val="18"/>
          <w:lang w:val="hy-AM"/>
        </w:rPr>
        <w:t>տեսչական մարմնի ղեկավարի</w:t>
      </w:r>
    </w:p>
    <w:p w:rsidR="00C33798" w:rsidRDefault="00C33798" w:rsidP="00C33798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2022թ. Հունվարի 04–ի  N Կ3-Ա  հրամանով</w:t>
      </w:r>
    </w:p>
    <w:p w:rsidR="00E47B7D" w:rsidRPr="00DB6380" w:rsidRDefault="00E47B7D" w:rsidP="00E47B7D">
      <w:pPr>
        <w:spacing w:after="0" w:line="240" w:lineRule="auto"/>
        <w:ind w:right="11"/>
        <w:rPr>
          <w:rFonts w:ascii="GHEA Grapalat" w:hAnsi="GHEA Grapalat"/>
          <w:b/>
          <w:color w:val="FF0000"/>
          <w:sz w:val="24"/>
          <w:szCs w:val="24"/>
          <w:lang w:val="hy-AM"/>
        </w:rPr>
      </w:pPr>
    </w:p>
    <w:p w:rsidR="00E47B7D" w:rsidRDefault="00E47B7D" w:rsidP="00E47B7D">
      <w:pPr>
        <w:spacing w:after="0" w:line="240" w:lineRule="auto"/>
        <w:contextualSpacing/>
        <w:jc w:val="center"/>
        <w:rPr>
          <w:rFonts w:ascii="GHEA Grapalat" w:hAnsi="GHEA Grapalat" w:cs="Sylfaen"/>
          <w:b/>
          <w:color w:val="0D0D0D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0D0D0D"/>
          <w:sz w:val="24"/>
          <w:szCs w:val="24"/>
          <w:lang w:val="hy-AM"/>
        </w:rPr>
        <w:t>ՔԱՂԱՔԱՑԻԱԿԱՆ ԾԱՌԱՅՈՒԹՅԱՆ ՊԱՇՏՈՆԻ ԱՆՁՆԱԳԻՐ</w:t>
      </w:r>
    </w:p>
    <w:p w:rsidR="00E47B7D" w:rsidRDefault="00E47B7D" w:rsidP="00E47B7D">
      <w:pPr>
        <w:spacing w:after="0" w:line="240" w:lineRule="auto"/>
        <w:jc w:val="center"/>
        <w:rPr>
          <w:rFonts w:ascii="GHEA Grapalat" w:eastAsia="Times New Roman" w:hAnsi="GHEA Grapalat"/>
          <w:b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b/>
          <w:sz w:val="24"/>
          <w:szCs w:val="24"/>
          <w:lang w:val="hy-AM" w:eastAsia="ru-RU"/>
        </w:rPr>
        <w:t>ՇՈՒԿԱՅԻ ՎԵՐԱՀՍԿՈՂՈՒԹՅԱՆ ՏԵՍՉԱԿԱՆ ՄԱՐՄՆԻ ՆՄՈՒՇԱՌՄԱՆ, ԼԱԲՈՐԱՏՈՐ ՓՈՐՁԱՔՆՆՈՒԹՅՈՒՆՆԵՐԻ ԵՎ ՉԱՓՈՒՄՆԵՐԻ ԻՐԱԿԱՆԱՑՄԱՆ ՎԱՐՉՈՒԹՅԱՆ ԳԼԽԱՎՈՐ ՄԱՍՆԱԳԵՏ</w:t>
      </w:r>
    </w:p>
    <w:p w:rsidR="00E47B7D" w:rsidRDefault="00E47B7D" w:rsidP="00E47B7D">
      <w:pPr>
        <w:spacing w:after="0" w:line="240" w:lineRule="auto"/>
        <w:jc w:val="center"/>
        <w:rPr>
          <w:rFonts w:ascii="GHEA Grapalat" w:eastAsia="Times New Roman" w:hAnsi="GHEA Grapalat"/>
          <w:b/>
          <w:sz w:val="24"/>
          <w:szCs w:val="24"/>
          <w:lang w:val="hy-AM" w:eastAsia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47B7D" w:rsidTr="008D583D">
        <w:trPr>
          <w:trHeight w:val="21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7D" w:rsidRDefault="00E47B7D" w:rsidP="008D583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Ընդհանուր դրույթներ</w:t>
            </w:r>
          </w:p>
        </w:tc>
      </w:tr>
      <w:tr w:rsidR="00E47B7D" w:rsidRPr="000775B5" w:rsidTr="008D583D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D" w:rsidRDefault="00E47B7D" w:rsidP="008D583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Պաշտոնի անվանումը, ծածկագիրը</w:t>
            </w:r>
          </w:p>
          <w:p w:rsidR="00E47B7D" w:rsidRDefault="00E47B7D" w:rsidP="008D583D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Շուկայի վերահսկողության տեսչական մարմնի (այսուհետ՝ Տեսչական մարմին) 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նմուշառման, լաբորատոր փորձաքննությունների և չափումների իրականացման</w:t>
            </w:r>
            <w:r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Pr="002F46D2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վարչության</w:t>
            </w:r>
            <w:r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(այսուհետ՝ Վարչություն) գլխավոր մաս</w:t>
            </w:r>
            <w:r w:rsidR="008312E4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նագետ (ծածկագիրը` 69-27.4.2-Մ2-</w:t>
            </w:r>
            <w:r w:rsidR="008312E4" w:rsidRPr="008312E4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2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):</w:t>
            </w:r>
          </w:p>
          <w:p w:rsidR="00E47B7D" w:rsidRDefault="00E47B7D" w:rsidP="008D583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Ենթակա և հաշվետու է </w:t>
            </w:r>
          </w:p>
          <w:p w:rsidR="00E47B7D" w:rsidRDefault="00E47B7D" w:rsidP="008D583D">
            <w:pPr>
              <w:pStyle w:val="ListParagraph"/>
              <w:spacing w:after="0" w:line="240" w:lineRule="auto"/>
              <w:ind w:left="360"/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 xml:space="preserve">Գլխավոր մասնագետն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անմիջա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կան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ենթակա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հաշվետու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է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 xml:space="preserve"> Վարչության պետին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:</w:t>
            </w:r>
          </w:p>
          <w:p w:rsidR="00E47B7D" w:rsidRDefault="00E47B7D" w:rsidP="008D583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Փոխարինող պաշտոնի կամ պաշտոնների անվանումները</w:t>
            </w: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`</w:t>
            </w:r>
          </w:p>
          <w:p w:rsidR="00E47B7D" w:rsidRDefault="00E47B7D" w:rsidP="008D583D">
            <w:pPr>
              <w:pStyle w:val="ListParagraph"/>
              <w:spacing w:after="0" w:line="240" w:lineRule="auto"/>
              <w:ind w:left="360"/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>Գլխավոր մասնագետի բացակայության դեպքում նրան փոխարինում է Վարչության  գլխավոր մասնագետներից մեկը:</w:t>
            </w:r>
          </w:p>
          <w:p w:rsidR="00E47B7D" w:rsidRDefault="00E47B7D" w:rsidP="008D583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Աշխատավայրը</w:t>
            </w:r>
          </w:p>
          <w:p w:rsidR="00E47B7D" w:rsidRDefault="00E47B7D" w:rsidP="008D583D">
            <w:pPr>
              <w:pStyle w:val="ListParagraph"/>
              <w:spacing w:after="0" w:line="240" w:lineRule="auto"/>
              <w:ind w:left="360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Հայաստան,</w:t>
            </w:r>
            <w:r>
              <w:rPr>
                <w:rFonts w:ascii="GHEA Grapalat" w:hAnsi="GHEA Grapalat" w:cs="Arial"/>
                <w:i/>
                <w:sz w:val="24"/>
                <w:szCs w:val="24"/>
                <w:lang w:val="hy-AM" w:eastAsia="en-US"/>
              </w:rPr>
              <w:t xml:space="preserve"> </w:t>
            </w: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ք. Երևան, Արաբկիր վարչական շրջան, Կոմիտասի 49/2:</w:t>
            </w:r>
          </w:p>
        </w:tc>
      </w:tr>
      <w:tr w:rsidR="00E47B7D" w:rsidRPr="000775B5" w:rsidTr="008D583D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D" w:rsidRDefault="00E47B7D" w:rsidP="008D583D">
            <w:pPr>
              <w:pStyle w:val="ListParagraph"/>
              <w:spacing w:after="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2.Պաշտոնի բնութագիր</w:t>
            </w:r>
          </w:p>
          <w:p w:rsidR="00E47B7D" w:rsidRDefault="00E47B7D" w:rsidP="00E47B7D">
            <w:pPr>
              <w:pStyle w:val="ListParagraph"/>
              <w:numPr>
                <w:ilvl w:val="1"/>
                <w:numId w:val="7"/>
              </w:numPr>
              <w:spacing w:after="0"/>
              <w:jc w:val="center"/>
              <w:rPr>
                <w:rFonts w:ascii="GHEA Grapalat" w:hAnsi="GHEA Grapalat" w:cs="Times Armenian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Times Armenian"/>
                <w:b/>
                <w:sz w:val="24"/>
                <w:szCs w:val="24"/>
                <w:lang w:val="hy-AM" w:eastAsia="en-US"/>
              </w:rPr>
              <w:t>Աշխատանքի բնույթը, իրավունքները, պարտականությունները</w:t>
            </w:r>
          </w:p>
          <w:p w:rsidR="00E47B7D" w:rsidRPr="00CE668B" w:rsidRDefault="00E47B7D" w:rsidP="00E47B7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 w:rsidRPr="00CE668B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իրականացնում</w:t>
            </w:r>
            <w:r w:rsidRPr="00CE668B"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 </w:t>
            </w:r>
            <w:r w:rsidRPr="00CE668B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է</w:t>
            </w:r>
            <w:r w:rsidRPr="00CE668B"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 տնտեսվարող սուբյեկտի կողմից շուկայահանված՝ ոչ պարենային արտադրանքի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 և արտադրական կանեփի նմուշառում</w:t>
            </w:r>
            <w:r w:rsidRPr="00CE668B">
              <w:rPr>
                <w:rFonts w:ascii="GHEA Grapalat" w:hAnsi="GHEA Grapalat"/>
                <w:sz w:val="24"/>
                <w:szCs w:val="24"/>
                <w:lang w:val="hy-AM" w:eastAsia="en-US"/>
              </w:rPr>
              <w:t>:</w:t>
            </w:r>
          </w:p>
          <w:p w:rsidR="00E47B7D" w:rsidRPr="00CE668B" w:rsidRDefault="00E47B7D" w:rsidP="00E47B7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 w:rsidRPr="00CE668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իրականացնում է փորձարկման (փորձաքննության) համար նմուշների ծածկագրում, դրոշմակնքում կամ կապարակնքում և նմուշառման ակտի  կազմում:</w:t>
            </w:r>
          </w:p>
          <w:p w:rsidR="00E47B7D" w:rsidRDefault="00E47B7D" w:rsidP="00E47B7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իրականացնում է ընտրված նմուշները պահման ու փոխադրման ժամանակ նմուշները փոփոխությունից պաշտպանող նյութերից պատրաստված համապատասխան գործիքներով և տարաներով փաթեթավորման, նմուշների ծածկագրման դրոշմակնիքման կամ կապարակնքման  աշխատանքները:</w:t>
            </w:r>
          </w:p>
          <w:p w:rsidR="00E47B7D" w:rsidRPr="00D047CC" w:rsidRDefault="00E47B7D" w:rsidP="00E47B7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 w:rsidRPr="00241EE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 w:eastAsia="en-US"/>
              </w:rPr>
              <w:t>իրականացնում է փորձարկման (փորձաքննության) նպատակով ընտրված նմուշների փորձարկման լաբորատորիա ներկայացման աշխատանքները:</w:t>
            </w:r>
          </w:p>
          <w:p w:rsidR="00E47B7D" w:rsidRPr="00F22CC9" w:rsidRDefault="00E47B7D" w:rsidP="00E47B7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 w:rsidRPr="00F22CC9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իրականացնում</w:t>
            </w:r>
            <w:r w:rsidRPr="00F22CC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է  ստուգաչափված կամ վկայագրված չափման միջոցների համապատասխանության ստուգումը չափագիտական կանոններին ու նորմերին:</w:t>
            </w:r>
          </w:p>
          <w:p w:rsidR="00E47B7D" w:rsidRPr="00F9776F" w:rsidRDefault="00E47B7D" w:rsidP="00E47B7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 w:rsidRPr="00F22CC9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en-US"/>
              </w:rPr>
              <w:t xml:space="preserve">մասնակցում է վարչության առջև դրված գործառույթներից և խնդիրներից բխող իրավական ակտերի նախագծերի, առաջարկությունների, եզրակացությունների, </w:t>
            </w:r>
            <w:r w:rsidRPr="00F22CC9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en-US"/>
              </w:rPr>
              <w:lastRenderedPageBreak/>
              <w:t>այլ փաստաթղթերի նախապատրաստման, ինպես նաև դրանց վերաբերյալ մեթոդական պարզաբանումների և ուղեցույցների մշակման աշխատանքներին:</w:t>
            </w:r>
          </w:p>
          <w:p w:rsidR="00E47B7D" w:rsidRDefault="00E47B7D" w:rsidP="008D583D">
            <w:pPr>
              <w:spacing w:after="0"/>
              <w:jc w:val="both"/>
              <w:rPr>
                <w:rFonts w:ascii="GHEA Grapalat" w:eastAsia="MS Mincho" w:hAnsi="GHEA Grapalat" w:cs="MS Mincho"/>
                <w:b/>
                <w:sz w:val="24"/>
                <w:szCs w:val="24"/>
              </w:rPr>
            </w:pPr>
            <w:r>
              <w:rPr>
                <w:rFonts w:ascii="GHEA Grapalat" w:eastAsia="MS Mincho" w:hAnsi="GHEA Grapalat" w:cs="MS Mincho"/>
                <w:b/>
                <w:sz w:val="24"/>
                <w:szCs w:val="24"/>
                <w:lang w:val="hy-AM"/>
              </w:rPr>
              <w:t>Իրավունքներ</w:t>
            </w:r>
          </w:p>
          <w:p w:rsidR="00E47B7D" w:rsidRPr="00845266" w:rsidRDefault="00E47B7D" w:rsidP="00E47B7D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</w:t>
            </w: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>եսչական մարմնի կառուցվածքային ստորաբաժանումներից, այլ մարմիններից, պաշտոնատար անձանցից</w:t>
            </w:r>
            <w:r w:rsidRPr="00024B37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պետական համապատասխան մարմիններից </w:t>
            </w:r>
            <w:r w:rsidRPr="00024B37">
              <w:rPr>
                <w:rFonts w:ascii="GHEA Grapalat" w:hAnsi="GHEA Grapalat" w:cs="Courier New"/>
                <w:sz w:val="24"/>
                <w:szCs w:val="24"/>
                <w:lang w:val="hy-AM"/>
              </w:rPr>
              <w:t>ստանալ</w:t>
            </w:r>
            <w:r w:rsidRPr="00024B37">
              <w:rPr>
                <w:rFonts w:ascii="Sylfaen" w:hAnsi="Sylfaen" w:cs="Courier New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</w:t>
            </w: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67738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E47B7D" w:rsidRPr="00845266" w:rsidRDefault="00E47B7D" w:rsidP="00E47B7D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24B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նմուշառման իրականացման ընթացքում լրացուցիչ հարցերի պարզաբանման նպատակով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պետին</w:t>
            </w:r>
            <w:r w:rsidRPr="00024B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</w:t>
            </w:r>
            <w:r w:rsidRPr="00B34D87">
              <w:rPr>
                <w:rFonts w:ascii="GHEA Grapalat" w:hAnsi="GHEA Grapalat" w:cs="Sylfaen"/>
                <w:sz w:val="24"/>
                <w:szCs w:val="24"/>
                <w:lang w:val="hy-AM"/>
              </w:rPr>
              <w:t>նել</w:t>
            </w: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 մասնագետներ, գիտական հաստատությունների ներկայացուցիչներ ներգրավելու</w:t>
            </w:r>
            <w:r w:rsidRPr="00024B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</w:t>
            </w:r>
            <w:r w:rsidRPr="00024B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գործառույթներին առնչվող առանձին հարցերի պարզաբանման նպատակով </w:t>
            </w: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աշխատանքային խմբեր կազմավորելու վերաբերյալ</w:t>
            </w:r>
            <w:r w:rsidRPr="0067738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E47B7D" w:rsidRPr="00845266" w:rsidRDefault="00E47B7D" w:rsidP="00E47B7D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տնտեսվաորղ սուբյեկտներին</w:t>
            </w: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ներկայացնել նմուշառման իրականացման համար անհրաժեշտ և անվտանգ պայմաններ ապահովելու պահանջներ</w:t>
            </w:r>
            <w:r w:rsidRPr="0067738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E47B7D" w:rsidRPr="000E44C9" w:rsidRDefault="00E47B7D" w:rsidP="00E47B7D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վերահսկվող տնտեսվարող սուբյեկտներից </w:t>
            </w:r>
            <w:r w:rsidRPr="00024B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նմուշառման </w:t>
            </w:r>
            <w:r w:rsidRPr="0067738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 համար անհրաժեշտ տեղեկատվություն և նյութեր</w:t>
            </w:r>
            <w:r w:rsidRPr="0067738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E47B7D" w:rsidRPr="000E44C9" w:rsidRDefault="00E47B7D" w:rsidP="00E47B7D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E44C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իրենց լիազորություններն իրականացնելիս տնտեսվարող սուբյեկտի նեկայացուցչի մասնակցությամբ անարգել մուտք գործել տնտեսվարող սուբյեկտի ստուգվող տարածք:</w:t>
            </w:r>
          </w:p>
          <w:p w:rsidR="00E47B7D" w:rsidRPr="00E27DF3" w:rsidRDefault="00E47B7D" w:rsidP="008D583D">
            <w:pPr>
              <w:tabs>
                <w:tab w:val="left" w:pos="2326"/>
              </w:tabs>
              <w:spacing w:after="0"/>
              <w:jc w:val="both"/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</w:pPr>
          </w:p>
          <w:p w:rsidR="00E47B7D" w:rsidRDefault="00E47B7D" w:rsidP="008D583D">
            <w:pPr>
              <w:tabs>
                <w:tab w:val="left" w:pos="2326"/>
              </w:tabs>
              <w:spacing w:after="0"/>
              <w:jc w:val="both"/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</w:pPr>
            <w:r w:rsidRPr="00E27DF3">
              <w:rPr>
                <w:rFonts w:ascii="GHEA Grapalat" w:eastAsia="Times New Roman" w:hAnsi="GHEA Grapalat" w:cs="Sylfaen"/>
                <w:b/>
                <w:color w:val="000000" w:themeColor="text1"/>
                <w:sz w:val="24"/>
                <w:szCs w:val="24"/>
                <w:lang w:val="hy-AM"/>
              </w:rPr>
              <w:t>Պարտականությունները՝</w:t>
            </w:r>
          </w:p>
          <w:p w:rsidR="00E47B7D" w:rsidRPr="00F22CC9" w:rsidRDefault="00E47B7D" w:rsidP="00E47B7D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22CC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ուսումնասիրել իրավաբանական և ֆիզիկական անձանց կողմից ներկայացված դիմումներում բարձրացված հարցերը և պատրաստել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 գրություններ.</w:t>
            </w:r>
          </w:p>
          <w:p w:rsidR="00E47B7D" w:rsidRPr="00D627AC" w:rsidRDefault="00E47B7D" w:rsidP="00E47B7D">
            <w:pPr>
              <w:numPr>
                <w:ilvl w:val="0"/>
                <w:numId w:val="4"/>
              </w:numPr>
              <w:contextualSpacing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>պ</w:t>
            </w:r>
            <w:r w:rsidRPr="00D627AC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>ահպանել նմուշառման և նմուշների  տեղափոխման կարգը</w:t>
            </w:r>
            <w:r w:rsidRPr="00D627A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</w:p>
          <w:p w:rsidR="00E47B7D" w:rsidRDefault="00E47B7D" w:rsidP="00E47B7D">
            <w:pPr>
              <w:numPr>
                <w:ilvl w:val="0"/>
                <w:numId w:val="4"/>
              </w:numPr>
              <w:contextualSpacing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>կ</w:t>
            </w:r>
            <w:r w:rsidRPr="00E9088A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>ազմել նմուշառման ակտ՝ նմուշառման ավարտից հետո սահմանված կարգով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,</w:t>
            </w:r>
          </w:p>
          <w:p w:rsidR="00E47B7D" w:rsidRDefault="00E47B7D" w:rsidP="00E47B7D">
            <w:pPr>
              <w:numPr>
                <w:ilvl w:val="0"/>
                <w:numId w:val="4"/>
              </w:numPr>
              <w:contextualSpacing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C95CED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C95CED">
              <w:rPr>
                <w:rFonts w:ascii="GHEA Grapalat" w:hAnsi="GHEA Grapalat" w:cs="Sylfaen"/>
                <w:sz w:val="24"/>
                <w:szCs w:val="24"/>
                <w:lang w:val="af-ZA"/>
              </w:rPr>
              <w:t>մփոփել</w:t>
            </w:r>
            <w:r w:rsidRPr="00C95CE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C95CED">
              <w:rPr>
                <w:rFonts w:ascii="GHEA Grapalat" w:hAnsi="GHEA Grapalat"/>
                <w:sz w:val="24"/>
                <w:szCs w:val="24"/>
                <w:lang w:val="hy-AM"/>
              </w:rPr>
              <w:t>նմուշառման</w:t>
            </w:r>
            <w:r w:rsidRPr="00F9776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95CED">
              <w:rPr>
                <w:rFonts w:ascii="GHEA Grapalat" w:hAnsi="GHEA Grapalat"/>
                <w:sz w:val="24"/>
                <w:szCs w:val="24"/>
                <w:lang w:val="hy-AM"/>
              </w:rPr>
              <w:t>և չափումների իրականացման</w:t>
            </w:r>
            <w:r w:rsidRPr="00C95CE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C95CED"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արդյունքները</w:t>
            </w:r>
            <w:r w:rsidRPr="00C95CE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և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դրանք </w:t>
            </w:r>
            <w:r w:rsidRPr="00C95CE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համապատասխան եզրահանգումներով 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>ու</w:t>
            </w:r>
            <w:r w:rsidRPr="00C95CE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առաջարկություններով ներկայացնել Վարչության պետին</w:t>
            </w:r>
            <w:r w:rsidRPr="00F9776F">
              <w:rPr>
                <w:rFonts w:ascii="GHEA Grapalat" w:hAnsi="GHEA Grapalat" w:cs="Sylfaen"/>
                <w:sz w:val="24"/>
                <w:szCs w:val="24"/>
                <w:lang w:val="hy-AM"/>
              </w:rPr>
              <w:t>, ինչպես նաև կազմել հաշվետվություն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E47B7D" w:rsidRPr="00E73D23" w:rsidRDefault="00E47B7D" w:rsidP="00E47B7D">
            <w:pPr>
              <w:numPr>
                <w:ilvl w:val="0"/>
                <w:numId w:val="4"/>
              </w:numPr>
              <w:contextualSpacing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73D23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լիազորությունների շրջանակներում նախապատրաստել առաջարկություններ, հաշվետվություններ, տեղեկանքներ, միջնորդագրեր, զեկուցագրեր և այլ գրություններ.</w:t>
            </w:r>
          </w:p>
        </w:tc>
      </w:tr>
      <w:tr w:rsidR="00E47B7D" w:rsidTr="008D583D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D" w:rsidRDefault="00E47B7D" w:rsidP="008D583D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lastRenderedPageBreak/>
              <w:t>3. Պաշտոնին ներկայացվող պահանջներ</w:t>
            </w:r>
          </w:p>
          <w:p w:rsidR="00E47B7D" w:rsidRDefault="00E47B7D" w:rsidP="008D583D">
            <w:pPr>
              <w:spacing w:after="0" w:line="276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3.1 Կրթություն, որակավորման աստիճանը</w:t>
            </w:r>
          </w:p>
          <w:p w:rsidR="000775B5" w:rsidRPr="000775B5" w:rsidRDefault="000775B5" w:rsidP="008D583D">
            <w:pPr>
              <w:spacing w:after="0" w:line="276" w:lineRule="auto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bookmarkStart w:id="0" w:name="_GoBack"/>
            <w:r w:rsidRPr="000775B5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Բարձրագույն կրթություն</w:t>
            </w:r>
          </w:p>
          <w:bookmarkEnd w:id="0"/>
          <w:p w:rsidR="00E47B7D" w:rsidRDefault="00E47B7D" w:rsidP="008D583D">
            <w:pPr>
              <w:spacing w:after="0" w:line="276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lastRenderedPageBreak/>
              <w:t>3.2 Մասնագիտական գիտելիքները</w:t>
            </w:r>
          </w:p>
          <w:p w:rsidR="00E47B7D" w:rsidRDefault="00E47B7D" w:rsidP="008D583D">
            <w:pPr>
              <w:spacing w:after="0" w:line="276" w:lineRule="auto"/>
              <w:rPr>
                <w:rFonts w:ascii="GHEA Grapalat" w:eastAsia="Times New Roman" w:hAnsi="GHEA Grapalat" w:cs="Arial"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Ունի գործառույթների իրականացման համար անհրաժեշտ գիտելիքներ</w:t>
            </w:r>
          </w:p>
          <w:p w:rsidR="00E47B7D" w:rsidRDefault="00E47B7D" w:rsidP="008D583D">
            <w:pPr>
              <w:spacing w:after="0" w:line="276" w:lineRule="auto"/>
              <w:ind w:right="14"/>
              <w:jc w:val="both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3.3 Աշխատանքային ստաժ, աշխատանքի բնագավառում փորձը</w:t>
            </w:r>
          </w:p>
          <w:p w:rsidR="00E47B7D" w:rsidRPr="007B1EE8" w:rsidRDefault="00E47B7D" w:rsidP="008D583D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7B1EE8">
              <w:rPr>
                <w:rFonts w:ascii="GHEA Grapalat" w:eastAsia="Times New Roman" w:hAnsi="GHEA Grapalat"/>
                <w:color w:val="000000" w:themeColor="text1"/>
                <w:sz w:val="24"/>
                <w:szCs w:val="24"/>
                <w:lang w:val="hy-AM"/>
              </w:rPr>
              <w:t xml:space="preserve">Հանրային ծառայության առնվազն երկու տարվա ստաժ կամ երեք տարվա մասնագիտական աշխատանքային ստաժ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կամ 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ճարտարագիտության բնագավառում</w:t>
            </w:r>
            <w:r w:rsidRPr="00F9776F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՝</w:t>
            </w:r>
            <w:r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քիմիկոս-ճարտարագետի կամ ֆիզիկայի բնագավառում</w:t>
            </w:r>
            <w:r w:rsidRPr="00F9776F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՝</w:t>
            </w:r>
            <w:r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ֆիզիկոսի, քիմիկոսի և հարակից մասնագետի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երեք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աշխատանքային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:</w:t>
            </w:r>
          </w:p>
          <w:p w:rsidR="00E47B7D" w:rsidRDefault="00E47B7D" w:rsidP="008D583D">
            <w:pPr>
              <w:spacing w:after="0" w:line="276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3.4  Անհրաժեշտ կոմպետենցիաներ`</w:t>
            </w:r>
          </w:p>
          <w:p w:rsidR="00E47B7D" w:rsidRDefault="00E47B7D" w:rsidP="008D583D">
            <w:pPr>
              <w:spacing w:after="0" w:line="276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Ընդհանրական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:rsidR="00E47B7D" w:rsidRDefault="00E47B7D" w:rsidP="00E47B7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>Ծրագրերի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 w:eastAsia="en-US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>մշակում</w:t>
            </w:r>
          </w:p>
          <w:p w:rsidR="00E47B7D" w:rsidRDefault="00E47B7D" w:rsidP="00E47B7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>Խնդրի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 w:eastAsia="en-US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>լուծում</w:t>
            </w:r>
          </w:p>
          <w:p w:rsidR="00E47B7D" w:rsidRDefault="00E47B7D" w:rsidP="00E47B7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>Հաշվետվությունների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 w:eastAsia="en-US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>մշակում</w:t>
            </w:r>
          </w:p>
          <w:p w:rsidR="00E47B7D" w:rsidRDefault="00E47B7D" w:rsidP="00E47B7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>Տեղեկատվության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 w:eastAsia="en-US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>հավաքագրում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 w:eastAsia="en-US"/>
              </w:rPr>
              <w:t xml:space="preserve">,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 w:eastAsia="en-US"/>
              </w:rPr>
              <w:t>վերլուծություն</w:t>
            </w:r>
          </w:p>
          <w:p w:rsidR="00E47B7D" w:rsidRPr="00170C5D" w:rsidRDefault="00E47B7D" w:rsidP="00E47B7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eastAsia="Sylfaen" w:hAnsi="GHEA Grapalat" w:cs="Sylfaen"/>
                <w:sz w:val="24"/>
                <w:szCs w:val="24"/>
                <w:lang w:val="en-US" w:eastAsia="en-US"/>
              </w:rPr>
              <w:t>Բարեվարքություն</w:t>
            </w:r>
            <w:proofErr w:type="spellEnd"/>
          </w:p>
          <w:p w:rsidR="00E47B7D" w:rsidRPr="009D2325" w:rsidRDefault="00E47B7D" w:rsidP="008D583D">
            <w:pPr>
              <w:spacing w:after="0" w:line="276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proofErr w:type="spellStart"/>
            <w:r w:rsidRPr="009D2325">
              <w:rPr>
                <w:rFonts w:ascii="GHEA Grapalat" w:eastAsia="Sylfaen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9D2325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9D2325">
              <w:rPr>
                <w:rFonts w:ascii="GHEA Grapalat" w:eastAsia="Sylfaen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</w:p>
          <w:p w:rsidR="00E47B7D" w:rsidRPr="009D2325" w:rsidRDefault="00E47B7D" w:rsidP="00E47B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</w:pPr>
            <w:proofErr w:type="spellStart"/>
            <w:r w:rsidRPr="009D2325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Կոնֆլիկտների</w:t>
            </w:r>
            <w:proofErr w:type="spellEnd"/>
            <w:r w:rsidRPr="009D2325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D2325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կառավարում</w:t>
            </w:r>
            <w:proofErr w:type="spellEnd"/>
          </w:p>
          <w:p w:rsidR="00E47B7D" w:rsidRPr="009D2325" w:rsidRDefault="00E47B7D" w:rsidP="00E47B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</w:pPr>
            <w:proofErr w:type="spellStart"/>
            <w:r w:rsidRPr="009D2325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Փաստաթղթերի</w:t>
            </w:r>
            <w:proofErr w:type="spellEnd"/>
            <w:r w:rsidRPr="009D2325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D2325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նախապատրաստում</w:t>
            </w:r>
            <w:proofErr w:type="spellEnd"/>
          </w:p>
          <w:p w:rsidR="00E47B7D" w:rsidRPr="009D2325" w:rsidRDefault="00E47B7D" w:rsidP="00E47B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</w:pPr>
            <w:r w:rsidRPr="009D2325">
              <w:rPr>
                <w:rFonts w:ascii="GHEA Grapalat" w:hAnsi="GHEA Grapalat" w:cs="Sylfaen"/>
                <w:sz w:val="24"/>
                <w:szCs w:val="24"/>
                <w:lang w:val="hy-AM" w:eastAsia="en-US"/>
              </w:rPr>
              <w:t>Բանակցությունների վարում</w:t>
            </w:r>
          </w:p>
          <w:p w:rsidR="00E47B7D" w:rsidRPr="000A59D3" w:rsidRDefault="00E47B7D" w:rsidP="00E47B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</w:pPr>
            <w:r w:rsidRPr="009D2325">
              <w:rPr>
                <w:rFonts w:ascii="GHEA Grapalat" w:hAnsi="GHEA Grapalat" w:cs="Sylfaen"/>
                <w:sz w:val="24"/>
                <w:szCs w:val="24"/>
                <w:lang w:val="hy-AM"/>
              </w:rPr>
              <w:t>Ժամանակի կառավարում</w:t>
            </w:r>
          </w:p>
        </w:tc>
      </w:tr>
      <w:tr w:rsidR="00E47B7D" w:rsidTr="008D583D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7D" w:rsidRDefault="00E47B7D" w:rsidP="008D583D">
            <w:pPr>
              <w:spacing w:after="0" w:line="276" w:lineRule="auto"/>
              <w:ind w:left="1080"/>
              <w:jc w:val="center"/>
              <w:rPr>
                <w:rFonts w:ascii="GHEA Grapalat" w:eastAsia="Sylfaen" w:hAnsi="GHEA Grapalat" w:cs="Sylfaen"/>
                <w:sz w:val="24"/>
                <w:szCs w:val="24"/>
              </w:rPr>
            </w:pPr>
            <w:r w:rsidRPr="00F9776F">
              <w:rPr>
                <w:rFonts w:ascii="GHEA Grapalat" w:eastAsia="Sylfaen" w:hAnsi="GHEA Grapalat" w:cs="Sylfaen"/>
                <w:b/>
                <w:sz w:val="24"/>
                <w:szCs w:val="24"/>
              </w:rPr>
              <w:lastRenderedPageBreak/>
              <w:t>4.</w:t>
            </w:r>
            <w:r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Կազմակերպական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շրջանակը</w:t>
            </w:r>
            <w:proofErr w:type="spellEnd"/>
          </w:p>
          <w:p w:rsidR="00E47B7D" w:rsidRDefault="00E47B7D" w:rsidP="008D583D">
            <w:pPr>
              <w:spacing w:after="0" w:line="276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4.1.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կազմակերպման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ղեկավարման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պատասխանատվությունը</w:t>
            </w:r>
            <w:proofErr w:type="spellEnd"/>
          </w:p>
          <w:p w:rsidR="00E47B7D" w:rsidRDefault="00E47B7D" w:rsidP="008D583D">
            <w:pPr>
              <w:spacing w:after="0" w:line="276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Պատասխանատու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կառուցվածքային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ստորաբաժանման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աշխատանքների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բնույթով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պայմանավորված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մասնագիտական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գործունեության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անմիջական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արդյունքի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համար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։ </w:t>
            </w:r>
          </w:p>
          <w:p w:rsidR="00E47B7D" w:rsidRDefault="00E47B7D" w:rsidP="008D583D">
            <w:pPr>
              <w:spacing w:after="0" w:line="276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4.2.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Որոշումներ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կայացնելու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լիազորությունները</w:t>
            </w:r>
            <w:proofErr w:type="spellEnd"/>
          </w:p>
          <w:p w:rsidR="00E47B7D" w:rsidRDefault="00E47B7D" w:rsidP="008D583D">
            <w:pPr>
              <w:spacing w:after="0" w:line="276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Կայացնում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որոշումներ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աշխատանքների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բնույթով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եզրակացությունների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տրամադրման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և ՀՀ օրենսդրությամբ նախատեսված դեպքերում որոշումների կայացման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E47B7D" w:rsidRDefault="00E47B7D" w:rsidP="008D583D">
            <w:pPr>
              <w:spacing w:after="0" w:line="276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4.3.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Գործունեության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ազդեցությունը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</w:p>
          <w:p w:rsidR="00E47B7D" w:rsidRDefault="00E47B7D" w:rsidP="008D583D">
            <w:pPr>
              <w:spacing w:after="0" w:line="276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Ունի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տվյալ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նպատակների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խնդիրների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գործունեության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գերատեսչական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ազդեցություն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  <w:p w:rsidR="00E47B7D" w:rsidRDefault="00E47B7D" w:rsidP="008D583D">
            <w:pPr>
              <w:spacing w:after="0" w:line="276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4.4.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Շփումները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ներկայացուցչությունը</w:t>
            </w:r>
            <w:proofErr w:type="spellEnd"/>
          </w:p>
          <w:p w:rsidR="00E47B7D" w:rsidRDefault="00E47B7D" w:rsidP="008D583D">
            <w:pPr>
              <w:spacing w:after="0" w:line="276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Իր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իրավասությունների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շրջանակներում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շփվում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որպես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ներկայացուցիչ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հանդես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գալիս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տվյալ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մարմնի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ներսում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այլ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կառուցվածքային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ստորաբաժանումների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այլ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մարմինների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հետ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հանդես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գալիս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պետական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մարմինների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միջազգային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կազմակերպությունների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մասնակցությամբ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ձևավորված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աշխատանքային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խմբերում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:</w:t>
            </w:r>
          </w:p>
          <w:p w:rsidR="00E47B7D" w:rsidRDefault="00E47B7D" w:rsidP="008D583D">
            <w:pPr>
              <w:spacing w:after="0" w:line="276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lastRenderedPageBreak/>
              <w:t xml:space="preserve">4.5.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Խնդիրների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բարդությունը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դրանց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լուծումը</w:t>
            </w:r>
            <w:proofErr w:type="spellEnd"/>
          </w:p>
          <w:p w:rsidR="00E47B7D" w:rsidRDefault="00E47B7D" w:rsidP="008D583D">
            <w:pPr>
              <w:spacing w:after="0" w:line="276" w:lineRule="auto"/>
              <w:jc w:val="both"/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Իր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լիազորությունների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շրջանակներում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բացահայտում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մասնագիտական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խնդիրներ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այդ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խնդիրներին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տալիս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մասնագիտական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լուծումներ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մասնակցում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կառուցվածքային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ստորաբաժանման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առջև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դրված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խնդիրների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լուծմանը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:</w:t>
            </w:r>
          </w:p>
        </w:tc>
      </w:tr>
    </w:tbl>
    <w:p w:rsidR="00E47B7D" w:rsidRDefault="00E47B7D" w:rsidP="00E47B7D">
      <w:pPr>
        <w:spacing w:after="0" w:line="240" w:lineRule="auto"/>
        <w:jc w:val="both"/>
        <w:rPr>
          <w:rFonts w:ascii="GHEA Grapalat" w:hAnsi="GHEA Grapalat"/>
          <w:b/>
          <w:bCs/>
          <w:color w:val="000000"/>
          <w:sz w:val="24"/>
          <w:szCs w:val="24"/>
          <w:u w:val="single"/>
          <w:shd w:val="clear" w:color="auto" w:fill="FFFFFF"/>
          <w:lang w:val="hy-AM"/>
        </w:rPr>
      </w:pPr>
    </w:p>
    <w:p w:rsidR="008F4FA0" w:rsidRPr="00E47B7D" w:rsidRDefault="008F4FA0">
      <w:pPr>
        <w:rPr>
          <w:lang w:val="hy-AM"/>
        </w:rPr>
      </w:pPr>
    </w:p>
    <w:sectPr w:rsidR="008F4FA0" w:rsidRPr="00E47B7D" w:rsidSect="00E47B7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7A4E"/>
    <w:multiLevelType w:val="hybridMultilevel"/>
    <w:tmpl w:val="80500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0C15"/>
    <w:multiLevelType w:val="multilevel"/>
    <w:tmpl w:val="8ACAF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360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71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250" w:hanging="1440"/>
      </w:pPr>
    </w:lvl>
    <w:lvl w:ilvl="6">
      <w:start w:val="1"/>
      <w:numFmt w:val="decimal"/>
      <w:isLgl/>
      <w:lvlText w:val="%1.%2.%3.%4.%5.%6.%7"/>
      <w:lvlJc w:val="left"/>
      <w:pPr>
        <w:ind w:left="2340" w:hanging="1440"/>
      </w:p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</w:lvl>
  </w:abstractNum>
  <w:abstractNum w:abstractNumId="2" w15:restartNumberingAfterBreak="0">
    <w:nsid w:val="0BC12C90"/>
    <w:multiLevelType w:val="hybridMultilevel"/>
    <w:tmpl w:val="771CDAEA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" w15:restartNumberingAfterBreak="0">
    <w:nsid w:val="14B04E68"/>
    <w:multiLevelType w:val="multilevel"/>
    <w:tmpl w:val="A8E0245E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 w:val="0"/>
      </w:rPr>
    </w:lvl>
  </w:abstractNum>
  <w:abstractNum w:abstractNumId="4" w15:restartNumberingAfterBreak="0">
    <w:nsid w:val="2D15373D"/>
    <w:multiLevelType w:val="multilevel"/>
    <w:tmpl w:val="D0DC48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5" w15:restartNumberingAfterBreak="0">
    <w:nsid w:val="33976A44"/>
    <w:multiLevelType w:val="multilevel"/>
    <w:tmpl w:val="8ACAF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360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71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250" w:hanging="1440"/>
      </w:pPr>
    </w:lvl>
    <w:lvl w:ilvl="6">
      <w:start w:val="1"/>
      <w:numFmt w:val="decimal"/>
      <w:isLgl/>
      <w:lvlText w:val="%1.%2.%3.%4.%5.%6.%7"/>
      <w:lvlJc w:val="left"/>
      <w:pPr>
        <w:ind w:left="2340" w:hanging="1440"/>
      </w:p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</w:lvl>
  </w:abstractNum>
  <w:abstractNum w:abstractNumId="6" w15:restartNumberingAfterBreak="0">
    <w:nsid w:val="6F3C1055"/>
    <w:multiLevelType w:val="hybridMultilevel"/>
    <w:tmpl w:val="76F62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C6"/>
    <w:rsid w:val="000775B5"/>
    <w:rsid w:val="008312E4"/>
    <w:rsid w:val="008F4FA0"/>
    <w:rsid w:val="00C33798"/>
    <w:rsid w:val="00E47B7D"/>
    <w:rsid w:val="00E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3129D"/>
  <w15:docId w15:val="{09F83342-F1EC-49C6-AA06-FEF90C6F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B7D"/>
    <w:pPr>
      <w:spacing w:after="160"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B7D"/>
    <w:pPr>
      <w:spacing w:after="0" w:line="240" w:lineRule="auto"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E47B7D"/>
    <w:rPr>
      <w:rFonts w:ascii="Calibri" w:eastAsia="Times New Roman" w:hAnsi="Calibri" w:cs="Times New Roman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E47B7D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NormalWeb">
    <w:name w:val="Normal (Web)"/>
    <w:basedOn w:val="Normal"/>
    <w:uiPriority w:val="99"/>
    <w:unhideWhenUsed/>
    <w:rsid w:val="00E47B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47B7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Hermine Gasparyan</cp:lastModifiedBy>
  <cp:revision>3</cp:revision>
  <dcterms:created xsi:type="dcterms:W3CDTF">2022-10-10T10:33:00Z</dcterms:created>
  <dcterms:modified xsi:type="dcterms:W3CDTF">2022-10-10T10:33:00Z</dcterms:modified>
</cp:coreProperties>
</file>