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C26D9" w14:textId="2C489360" w:rsidR="002801DA" w:rsidRPr="00D614F9" w:rsidRDefault="002801DA" w:rsidP="002801DA">
      <w:pPr>
        <w:tabs>
          <w:tab w:val="left" w:pos="4528"/>
        </w:tabs>
        <w:spacing w:after="0" w:line="240" w:lineRule="auto"/>
        <w:ind w:right="49"/>
        <w:jc w:val="right"/>
        <w:rPr>
          <w:rFonts w:ascii="GHEA Grapalat" w:eastAsiaTheme="minorEastAsia" w:hAnsi="GHEA Grapalat" w:cs="Sylfaen"/>
          <w:b/>
          <w:i/>
          <w:sz w:val="18"/>
          <w:szCs w:val="18"/>
        </w:rPr>
      </w:pPr>
      <w:r w:rsidRPr="008275D8">
        <w:rPr>
          <w:rFonts w:ascii="GHEA Grapalat" w:eastAsiaTheme="minorEastAsia" w:hAnsi="GHEA Grapalat" w:cs="Sylfaen"/>
          <w:b/>
          <w:i/>
          <w:sz w:val="18"/>
          <w:szCs w:val="18"/>
          <w:lang w:val="hy-AM"/>
        </w:rPr>
        <w:t xml:space="preserve">Հավելված N </w:t>
      </w:r>
      <w:r w:rsidR="00D614F9">
        <w:rPr>
          <w:rFonts w:ascii="GHEA Grapalat" w:eastAsiaTheme="minorEastAsia" w:hAnsi="GHEA Grapalat" w:cs="Sylfaen"/>
          <w:b/>
          <w:i/>
          <w:sz w:val="18"/>
          <w:szCs w:val="18"/>
        </w:rPr>
        <w:t>44</w:t>
      </w:r>
    </w:p>
    <w:p w14:paraId="23CB1525" w14:textId="77777777" w:rsidR="002801DA" w:rsidRPr="008275D8" w:rsidRDefault="002801DA" w:rsidP="002801DA">
      <w:pPr>
        <w:pStyle w:val="a5"/>
        <w:spacing w:line="276" w:lineRule="auto"/>
        <w:jc w:val="right"/>
        <w:rPr>
          <w:rFonts w:ascii="GHEA Grapalat" w:hAnsi="GHEA Grapalat" w:cs="Sylfaen"/>
          <w:b/>
          <w:i/>
          <w:sz w:val="18"/>
          <w:szCs w:val="18"/>
          <w:lang w:val="hy-AM"/>
        </w:rPr>
      </w:pPr>
      <w:r w:rsidRPr="008275D8">
        <w:rPr>
          <w:rFonts w:ascii="GHEA Grapalat" w:eastAsia="Sylfaen" w:hAnsi="GHEA Grapalat" w:cs="Sylfaen"/>
          <w:b/>
          <w:i/>
          <w:sz w:val="18"/>
          <w:szCs w:val="18"/>
          <w:lang w:val="hy-AM"/>
        </w:rPr>
        <w:t xml:space="preserve">Հաստատված է </w:t>
      </w:r>
      <w:r w:rsidRPr="008275D8">
        <w:rPr>
          <w:rFonts w:ascii="GHEA Grapalat" w:hAnsi="GHEA Grapalat" w:cs="Sylfaen"/>
          <w:b/>
          <w:i/>
          <w:sz w:val="18"/>
          <w:szCs w:val="18"/>
          <w:lang w:val="hy-AM"/>
        </w:rPr>
        <w:t xml:space="preserve">ՀՀ շուկայի վերահսկողության </w:t>
      </w:r>
    </w:p>
    <w:p w14:paraId="40F6FCC4" w14:textId="77777777" w:rsidR="002801DA" w:rsidRPr="008275D8" w:rsidRDefault="002801DA" w:rsidP="002801DA">
      <w:pPr>
        <w:pStyle w:val="a5"/>
        <w:spacing w:line="276" w:lineRule="auto"/>
        <w:jc w:val="right"/>
        <w:rPr>
          <w:rFonts w:ascii="GHEA Grapalat" w:hAnsi="GHEA Grapalat" w:cs="Sylfaen"/>
          <w:b/>
          <w:i/>
          <w:sz w:val="18"/>
          <w:szCs w:val="18"/>
          <w:lang w:val="hy-AM"/>
        </w:rPr>
      </w:pPr>
      <w:r w:rsidRPr="008275D8">
        <w:rPr>
          <w:rFonts w:ascii="GHEA Grapalat" w:hAnsi="GHEA Grapalat" w:cs="Sylfaen"/>
          <w:b/>
          <w:i/>
          <w:sz w:val="18"/>
          <w:szCs w:val="18"/>
          <w:lang w:val="hy-AM"/>
        </w:rPr>
        <w:t>տեսչական մարմնի ղեկավարի</w:t>
      </w:r>
    </w:p>
    <w:p w14:paraId="7904D97C" w14:textId="77777777" w:rsidR="00D614F9" w:rsidRDefault="00D614F9" w:rsidP="00D614F9">
      <w:pPr>
        <w:pStyle w:val="a5"/>
        <w:spacing w:line="276" w:lineRule="auto"/>
        <w:jc w:val="right"/>
        <w:rPr>
          <w:rFonts w:ascii="GHEA Grapalat" w:hAnsi="GHEA Grapalat" w:cs="Sylfaen"/>
          <w:b/>
          <w:i/>
          <w:sz w:val="18"/>
          <w:szCs w:val="18"/>
          <w:lang w:val="hy-AM"/>
        </w:rPr>
      </w:pPr>
      <w:r>
        <w:rPr>
          <w:rFonts w:ascii="GHEA Grapalat" w:hAnsi="GHEA Grapalat" w:cs="Sylfaen"/>
          <w:b/>
          <w:i/>
          <w:sz w:val="18"/>
          <w:szCs w:val="18"/>
          <w:lang w:val="hy-AM"/>
        </w:rPr>
        <w:t>2022թ. Հունվարի 04–ի  N Կ3-Ա  հրամանով</w:t>
      </w:r>
    </w:p>
    <w:p w14:paraId="1A351B4B" w14:textId="77777777" w:rsidR="002801DA" w:rsidRDefault="002801DA" w:rsidP="002801DA">
      <w:pPr>
        <w:spacing w:after="0" w:line="240" w:lineRule="auto"/>
        <w:ind w:right="11" w:firstLine="357"/>
        <w:jc w:val="right"/>
        <w:rPr>
          <w:rFonts w:ascii="GHEA Grapalat" w:hAnsi="GHEA Grapalat"/>
          <w:b/>
          <w:sz w:val="24"/>
          <w:szCs w:val="24"/>
          <w:lang w:val="hy-AM"/>
        </w:rPr>
      </w:pPr>
      <w:bookmarkStart w:id="0" w:name="_GoBack"/>
      <w:bookmarkEnd w:id="0"/>
    </w:p>
    <w:p w14:paraId="0264D142" w14:textId="77777777" w:rsidR="002801DA" w:rsidRDefault="002801DA" w:rsidP="002801DA">
      <w:pPr>
        <w:spacing w:after="0" w:line="240" w:lineRule="auto"/>
        <w:ind w:right="11"/>
        <w:rPr>
          <w:rFonts w:ascii="GHEA Grapalat" w:hAnsi="GHEA Grapalat"/>
          <w:b/>
          <w:color w:val="FF0000"/>
          <w:sz w:val="24"/>
          <w:szCs w:val="24"/>
          <w:lang w:val="hy-AM"/>
        </w:rPr>
      </w:pPr>
    </w:p>
    <w:p w14:paraId="70BC8F9D" w14:textId="77777777" w:rsidR="002801DA" w:rsidRDefault="002801DA" w:rsidP="002801DA">
      <w:pPr>
        <w:spacing w:after="0" w:line="240" w:lineRule="auto"/>
        <w:contextualSpacing/>
        <w:jc w:val="center"/>
        <w:rPr>
          <w:rFonts w:ascii="GHEA Grapalat" w:hAnsi="GHEA Grapalat" w:cs="Sylfaen"/>
          <w:b/>
          <w:color w:val="0D0D0D"/>
          <w:sz w:val="24"/>
          <w:szCs w:val="24"/>
          <w:lang w:val="hy-AM"/>
        </w:rPr>
      </w:pPr>
      <w:r>
        <w:rPr>
          <w:rFonts w:ascii="GHEA Grapalat" w:hAnsi="GHEA Grapalat" w:cs="Sylfaen"/>
          <w:b/>
          <w:color w:val="0D0D0D"/>
          <w:sz w:val="24"/>
          <w:szCs w:val="24"/>
          <w:lang w:val="hy-AM"/>
        </w:rPr>
        <w:t>ՔԱՂԱՔԱՑԻԱԿԱՆ ԾԱՌԱՅՈՒԹՅԱՆ ՊԱՇՏՈՆԻ ԱՆՁՆԱԳԻՐ</w:t>
      </w:r>
    </w:p>
    <w:p w14:paraId="0CDE748C" w14:textId="77777777" w:rsidR="002801DA" w:rsidRDefault="002801DA" w:rsidP="002801DA">
      <w:pPr>
        <w:spacing w:after="0" w:line="240" w:lineRule="auto"/>
        <w:jc w:val="center"/>
        <w:rPr>
          <w:rFonts w:ascii="GHEA Grapalat" w:eastAsia="Times New Roman" w:hAnsi="GHEA Grapalat"/>
          <w:b/>
          <w:sz w:val="24"/>
          <w:szCs w:val="24"/>
          <w:lang w:val="hy-AM" w:eastAsia="ru-RU"/>
        </w:rPr>
      </w:pPr>
      <w:r>
        <w:rPr>
          <w:rFonts w:ascii="GHEA Grapalat" w:eastAsia="Times New Roman" w:hAnsi="GHEA Grapalat"/>
          <w:b/>
          <w:sz w:val="24"/>
          <w:szCs w:val="24"/>
          <w:lang w:val="hy-AM" w:eastAsia="ru-RU"/>
        </w:rPr>
        <w:t>ՇՈՒԿԱՅԻ ՎԵՐԱՀՍԿՈՂՈՒԹՅԱՆ ՏԵՍՉԱԿԱՆ ՄԱՐՄՆԻ ՆՄՈՒՇԱՌՄԱՆ, ԼԱԲՈՐԱՏՈՐ ՓՈՐՁԱՔՆՆՈՒԹՅՈՒՆՆԵՐԻ ԵՎ ՉԱՓՈՒՄՆԵՐԻ ԻՐԱԿԱՆԱՑՄԱՆ ՎԱՐՉՈՒԹՅԱՆ ԳԼԽԱՎՈՐ ՄԱՍՆԱԳԵՏ</w:t>
      </w:r>
    </w:p>
    <w:p w14:paraId="4D29E8AA" w14:textId="77777777" w:rsidR="000262F7" w:rsidRPr="007E266F" w:rsidRDefault="000262F7" w:rsidP="002801DA">
      <w:pPr>
        <w:spacing w:after="0" w:line="240" w:lineRule="auto"/>
        <w:jc w:val="center"/>
        <w:rPr>
          <w:rFonts w:ascii="GHEA Grapalat" w:eastAsia="Times New Roman" w:hAnsi="GHEA Grapalat"/>
          <w:b/>
          <w:sz w:val="24"/>
          <w:szCs w:val="24"/>
          <w:lang w:val="hy-AM" w:eastAsia="ru-RU"/>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2801DA" w14:paraId="461573D1" w14:textId="77777777" w:rsidTr="002801DA">
        <w:trPr>
          <w:trHeight w:val="211"/>
        </w:trPr>
        <w:tc>
          <w:tcPr>
            <w:tcW w:w="9923" w:type="dxa"/>
            <w:tcBorders>
              <w:top w:val="single" w:sz="4" w:space="0" w:color="auto"/>
              <w:left w:val="single" w:sz="4" w:space="0" w:color="auto"/>
              <w:bottom w:val="single" w:sz="4" w:space="0" w:color="auto"/>
              <w:right w:val="single" w:sz="4" w:space="0" w:color="auto"/>
            </w:tcBorders>
            <w:hideMark/>
          </w:tcPr>
          <w:p w14:paraId="5BCF9860" w14:textId="77777777" w:rsidR="002801DA" w:rsidRDefault="002801DA" w:rsidP="00113902">
            <w:pPr>
              <w:pStyle w:val="a7"/>
              <w:numPr>
                <w:ilvl w:val="0"/>
                <w:numId w:val="1"/>
              </w:numPr>
              <w:spacing w:after="0" w:line="360" w:lineRule="auto"/>
              <w:jc w:val="center"/>
              <w:rPr>
                <w:rFonts w:ascii="GHEA Grapalat" w:hAnsi="GHEA Grapalat" w:cs="Arial"/>
                <w:b/>
                <w:sz w:val="24"/>
                <w:szCs w:val="24"/>
                <w:lang w:val="hy-AM" w:eastAsia="en-US"/>
              </w:rPr>
            </w:pPr>
            <w:r>
              <w:rPr>
                <w:rFonts w:ascii="GHEA Grapalat" w:hAnsi="GHEA Grapalat" w:cs="Arial"/>
                <w:b/>
                <w:sz w:val="24"/>
                <w:szCs w:val="24"/>
                <w:lang w:val="hy-AM" w:eastAsia="en-US"/>
              </w:rPr>
              <w:t>Ընդհանուր դրույթներ</w:t>
            </w:r>
          </w:p>
        </w:tc>
      </w:tr>
      <w:tr w:rsidR="002801DA" w:rsidRPr="00D614F9" w14:paraId="4079B2D2" w14:textId="77777777" w:rsidTr="002801DA">
        <w:tc>
          <w:tcPr>
            <w:tcW w:w="9923" w:type="dxa"/>
            <w:tcBorders>
              <w:top w:val="single" w:sz="4" w:space="0" w:color="auto"/>
              <w:left w:val="single" w:sz="4" w:space="0" w:color="auto"/>
              <w:bottom w:val="single" w:sz="4" w:space="0" w:color="auto"/>
              <w:right w:val="single" w:sz="4" w:space="0" w:color="auto"/>
            </w:tcBorders>
          </w:tcPr>
          <w:p w14:paraId="4008E3B4" w14:textId="77777777" w:rsidR="003E4E36" w:rsidRDefault="003E4E36" w:rsidP="003E4E36">
            <w:pPr>
              <w:pStyle w:val="a7"/>
              <w:numPr>
                <w:ilvl w:val="1"/>
                <w:numId w:val="2"/>
              </w:numPr>
              <w:spacing w:after="0" w:line="240" w:lineRule="auto"/>
              <w:jc w:val="both"/>
              <w:rPr>
                <w:rFonts w:ascii="GHEA Grapalat" w:hAnsi="GHEA Grapalat" w:cs="Arial"/>
                <w:b/>
                <w:sz w:val="24"/>
                <w:szCs w:val="24"/>
                <w:lang w:val="hy-AM" w:eastAsia="en-US"/>
              </w:rPr>
            </w:pPr>
            <w:r>
              <w:rPr>
                <w:rFonts w:ascii="GHEA Grapalat" w:hAnsi="GHEA Grapalat" w:cs="Arial"/>
                <w:b/>
                <w:sz w:val="24"/>
                <w:szCs w:val="24"/>
                <w:lang w:val="hy-AM" w:eastAsia="en-US"/>
              </w:rPr>
              <w:t>Պաշտոնի անվանումը, ծածկագիրը</w:t>
            </w:r>
          </w:p>
          <w:p w14:paraId="301454DF" w14:textId="77777777" w:rsidR="003E4E36" w:rsidRDefault="003E4E36" w:rsidP="003E4E36">
            <w:pPr>
              <w:shd w:val="clear" w:color="auto" w:fill="FFFFFF"/>
              <w:spacing w:after="0" w:line="240" w:lineRule="auto"/>
              <w:ind w:firstLine="375"/>
              <w:jc w:val="both"/>
              <w:rPr>
                <w:rFonts w:ascii="GHEA Grapalat" w:eastAsia="Times New Roman" w:hAnsi="GHEA Grapalat" w:cs="Sylfaen"/>
                <w:sz w:val="24"/>
                <w:szCs w:val="24"/>
                <w:lang w:val="hy-AM"/>
              </w:rPr>
            </w:pPr>
            <w:r>
              <w:rPr>
                <w:rFonts w:ascii="GHEA Grapalat" w:eastAsia="Times New Roman" w:hAnsi="GHEA Grapalat" w:cs="Sylfaen"/>
                <w:sz w:val="24"/>
                <w:szCs w:val="24"/>
                <w:lang w:val="hy-AM"/>
              </w:rPr>
              <w:t xml:space="preserve">Շուկայի վերահսկողության տեսչական մարմնի (այսուհետ՝ Տեսչական մարմին) </w:t>
            </w:r>
            <w:r>
              <w:rPr>
                <w:rFonts w:ascii="GHEA Grapalat" w:eastAsia="Times New Roman" w:hAnsi="GHEA Grapalat"/>
                <w:sz w:val="24"/>
                <w:szCs w:val="24"/>
                <w:lang w:val="hy-AM" w:eastAsia="ru-RU"/>
              </w:rPr>
              <w:t>նմուշառման, լաբորատոր փորձաքննությունների և չափումների իրականացման</w:t>
            </w:r>
            <w:r>
              <w:rPr>
                <w:rFonts w:ascii="GHEA Grapalat" w:eastAsia="Times New Roman" w:hAnsi="GHEA Grapalat"/>
                <w:b/>
                <w:sz w:val="24"/>
                <w:szCs w:val="24"/>
                <w:lang w:val="hy-AM" w:eastAsia="ru-RU"/>
              </w:rPr>
              <w:t xml:space="preserve"> </w:t>
            </w:r>
            <w:r w:rsidRPr="002F46D2">
              <w:rPr>
                <w:rFonts w:ascii="GHEA Grapalat" w:eastAsia="Times New Roman" w:hAnsi="GHEA Grapalat"/>
                <w:sz w:val="24"/>
                <w:szCs w:val="24"/>
                <w:lang w:val="hy-AM" w:eastAsia="ru-RU"/>
              </w:rPr>
              <w:t>վարչության</w:t>
            </w:r>
            <w:r>
              <w:rPr>
                <w:rFonts w:ascii="GHEA Grapalat" w:eastAsia="Times New Roman" w:hAnsi="GHEA Grapalat"/>
                <w:b/>
                <w:sz w:val="24"/>
                <w:szCs w:val="24"/>
                <w:lang w:val="hy-AM" w:eastAsia="ru-RU"/>
              </w:rPr>
              <w:t xml:space="preserve"> </w:t>
            </w:r>
            <w:r>
              <w:rPr>
                <w:rFonts w:ascii="GHEA Grapalat" w:eastAsia="Times New Roman" w:hAnsi="GHEA Grapalat" w:cs="Sylfaen"/>
                <w:sz w:val="24"/>
                <w:szCs w:val="24"/>
                <w:lang w:val="hy-AM"/>
              </w:rPr>
              <w:t xml:space="preserve">(այսուհետ՝ Վարչություն) գլխավոր մասնագետ </w:t>
            </w:r>
            <w:r w:rsidR="004A5FE3">
              <w:rPr>
                <w:rFonts w:ascii="GHEA Grapalat" w:eastAsia="Times New Roman" w:hAnsi="GHEA Grapalat" w:cs="Sylfaen"/>
                <w:sz w:val="24"/>
                <w:szCs w:val="24"/>
                <w:lang w:val="hy-AM"/>
              </w:rPr>
              <w:t>(ծածկագիրը` 69-27.4.2-Մ2-</w:t>
            </w:r>
            <w:r w:rsidR="004A5FE3" w:rsidRPr="004A5FE3">
              <w:rPr>
                <w:rFonts w:ascii="GHEA Grapalat" w:eastAsia="Times New Roman" w:hAnsi="GHEA Grapalat" w:cs="Sylfaen"/>
                <w:sz w:val="24"/>
                <w:szCs w:val="24"/>
                <w:lang w:val="hy-AM"/>
              </w:rPr>
              <w:t>3</w:t>
            </w:r>
            <w:r>
              <w:rPr>
                <w:rFonts w:ascii="GHEA Grapalat" w:eastAsia="Times New Roman" w:hAnsi="GHEA Grapalat" w:cs="Sylfaen"/>
                <w:sz w:val="24"/>
                <w:szCs w:val="24"/>
                <w:lang w:val="hy-AM"/>
              </w:rPr>
              <w:t>):</w:t>
            </w:r>
          </w:p>
          <w:p w14:paraId="1708B8BE" w14:textId="77777777" w:rsidR="003E4E36" w:rsidRDefault="003E4E36" w:rsidP="003E4E36">
            <w:pPr>
              <w:pStyle w:val="a7"/>
              <w:numPr>
                <w:ilvl w:val="1"/>
                <w:numId w:val="2"/>
              </w:numPr>
              <w:spacing w:after="0" w:line="240" w:lineRule="auto"/>
              <w:jc w:val="both"/>
              <w:rPr>
                <w:rFonts w:ascii="GHEA Grapalat" w:hAnsi="GHEA Grapalat" w:cs="Arial"/>
                <w:b/>
                <w:sz w:val="24"/>
                <w:szCs w:val="24"/>
                <w:lang w:val="en-US" w:eastAsia="en-US"/>
              </w:rPr>
            </w:pPr>
            <w:r>
              <w:rPr>
                <w:rFonts w:ascii="GHEA Grapalat" w:hAnsi="GHEA Grapalat" w:cs="Arial"/>
                <w:b/>
                <w:sz w:val="24"/>
                <w:szCs w:val="24"/>
                <w:lang w:val="hy-AM" w:eastAsia="en-US"/>
              </w:rPr>
              <w:t xml:space="preserve">Ենթակա և հաշվետու է </w:t>
            </w:r>
          </w:p>
          <w:p w14:paraId="44A420AC" w14:textId="77777777" w:rsidR="003E4E36" w:rsidRDefault="003E4E36" w:rsidP="003E4E36">
            <w:pPr>
              <w:pStyle w:val="a7"/>
              <w:spacing w:after="0" w:line="240" w:lineRule="auto"/>
              <w:ind w:left="360"/>
              <w:jc w:val="both"/>
              <w:rPr>
                <w:rFonts w:ascii="GHEA Grapalat" w:hAnsi="GHEA Grapalat"/>
                <w:sz w:val="24"/>
                <w:szCs w:val="24"/>
                <w:lang w:val="en-US" w:eastAsia="en-US"/>
              </w:rPr>
            </w:pPr>
            <w:r>
              <w:rPr>
                <w:rFonts w:ascii="GHEA Grapalat" w:hAnsi="GHEA Grapalat" w:cs="Sylfaen"/>
                <w:sz w:val="24"/>
                <w:szCs w:val="24"/>
                <w:lang w:val="hy-AM" w:eastAsia="en-US"/>
              </w:rPr>
              <w:t xml:space="preserve">Գլխավոր մասնագետն </w:t>
            </w:r>
            <w:proofErr w:type="spellStart"/>
            <w:r>
              <w:rPr>
                <w:rFonts w:ascii="GHEA Grapalat" w:hAnsi="GHEA Grapalat"/>
                <w:sz w:val="24"/>
                <w:szCs w:val="24"/>
                <w:lang w:val="en-US" w:eastAsia="en-US"/>
              </w:rPr>
              <w:t>անմիջա</w:t>
            </w:r>
            <w:proofErr w:type="spellEnd"/>
            <w:r>
              <w:rPr>
                <w:rFonts w:ascii="GHEA Grapalat" w:hAnsi="GHEA Grapalat"/>
                <w:sz w:val="24"/>
                <w:szCs w:val="24"/>
                <w:lang w:val="hy-AM" w:eastAsia="en-US"/>
              </w:rPr>
              <w:t>կան</w:t>
            </w:r>
            <w:r>
              <w:rPr>
                <w:rFonts w:ascii="GHEA Grapalat" w:hAnsi="GHEA Grapalat"/>
                <w:sz w:val="24"/>
                <w:szCs w:val="24"/>
                <w:lang w:val="en-US" w:eastAsia="en-US"/>
              </w:rPr>
              <w:t xml:space="preserve"> </w:t>
            </w:r>
            <w:proofErr w:type="spellStart"/>
            <w:r>
              <w:rPr>
                <w:rFonts w:ascii="GHEA Grapalat" w:hAnsi="GHEA Grapalat"/>
                <w:sz w:val="24"/>
                <w:szCs w:val="24"/>
                <w:lang w:val="en-US" w:eastAsia="en-US"/>
              </w:rPr>
              <w:t>ենթակա</w:t>
            </w:r>
            <w:proofErr w:type="spellEnd"/>
            <w:r>
              <w:rPr>
                <w:rFonts w:ascii="GHEA Grapalat" w:hAnsi="GHEA Grapalat"/>
                <w:sz w:val="24"/>
                <w:szCs w:val="24"/>
                <w:lang w:val="en-US" w:eastAsia="en-US"/>
              </w:rPr>
              <w:t xml:space="preserve"> և </w:t>
            </w:r>
            <w:proofErr w:type="spellStart"/>
            <w:r>
              <w:rPr>
                <w:rFonts w:ascii="GHEA Grapalat" w:hAnsi="GHEA Grapalat"/>
                <w:sz w:val="24"/>
                <w:szCs w:val="24"/>
                <w:lang w:val="en-US" w:eastAsia="en-US"/>
              </w:rPr>
              <w:t>հաշվետու</w:t>
            </w:r>
            <w:proofErr w:type="spellEnd"/>
            <w:r>
              <w:rPr>
                <w:rFonts w:ascii="GHEA Grapalat" w:hAnsi="GHEA Grapalat"/>
                <w:sz w:val="24"/>
                <w:szCs w:val="24"/>
                <w:lang w:val="en-US" w:eastAsia="en-US"/>
              </w:rPr>
              <w:t xml:space="preserve"> է </w:t>
            </w:r>
            <w:r>
              <w:rPr>
                <w:rFonts w:ascii="GHEA Grapalat" w:eastAsia="Sylfaen" w:hAnsi="GHEA Grapalat" w:cs="Sylfaen"/>
                <w:sz w:val="24"/>
                <w:szCs w:val="24"/>
                <w:lang w:val="hy-AM" w:eastAsia="en-US"/>
              </w:rPr>
              <w:t xml:space="preserve"> Վարչության պետին</w:t>
            </w:r>
            <w:r>
              <w:rPr>
                <w:rFonts w:ascii="GHEA Grapalat" w:hAnsi="GHEA Grapalat"/>
                <w:sz w:val="24"/>
                <w:szCs w:val="24"/>
                <w:lang w:val="en-US" w:eastAsia="en-US"/>
              </w:rPr>
              <w:t>:</w:t>
            </w:r>
          </w:p>
          <w:p w14:paraId="6786438B" w14:textId="77777777" w:rsidR="003E4E36" w:rsidRDefault="003E4E36" w:rsidP="003E4E36">
            <w:pPr>
              <w:pStyle w:val="a7"/>
              <w:numPr>
                <w:ilvl w:val="1"/>
                <w:numId w:val="2"/>
              </w:numPr>
              <w:spacing w:after="0" w:line="240" w:lineRule="auto"/>
              <w:rPr>
                <w:rFonts w:ascii="GHEA Grapalat" w:hAnsi="GHEA Grapalat" w:cs="Arial"/>
                <w:sz w:val="24"/>
                <w:szCs w:val="24"/>
                <w:lang w:val="hy-AM" w:eastAsia="en-US"/>
              </w:rPr>
            </w:pPr>
            <w:r>
              <w:rPr>
                <w:rFonts w:ascii="GHEA Grapalat" w:hAnsi="GHEA Grapalat" w:cs="Arial"/>
                <w:b/>
                <w:sz w:val="24"/>
                <w:szCs w:val="24"/>
                <w:lang w:val="hy-AM" w:eastAsia="en-US"/>
              </w:rPr>
              <w:t>Փոխարինող պաշտոնի կամ պաշտոնների անվանումները</w:t>
            </w:r>
            <w:r>
              <w:rPr>
                <w:rFonts w:ascii="GHEA Grapalat" w:hAnsi="GHEA Grapalat" w:cs="Arial"/>
                <w:sz w:val="24"/>
                <w:szCs w:val="24"/>
                <w:lang w:val="hy-AM" w:eastAsia="en-US"/>
              </w:rPr>
              <w:t>`</w:t>
            </w:r>
          </w:p>
          <w:p w14:paraId="24DA1C44" w14:textId="77777777" w:rsidR="003E4E36" w:rsidRDefault="003E4E36" w:rsidP="003E4E36">
            <w:pPr>
              <w:pStyle w:val="a7"/>
              <w:spacing w:after="0" w:line="240" w:lineRule="auto"/>
              <w:ind w:left="360"/>
              <w:rPr>
                <w:rFonts w:ascii="GHEA Grapalat" w:hAnsi="GHEA Grapalat" w:cs="Sylfaen"/>
                <w:sz w:val="24"/>
                <w:szCs w:val="24"/>
                <w:lang w:val="hy-AM" w:eastAsia="en-US"/>
              </w:rPr>
            </w:pPr>
            <w:r>
              <w:rPr>
                <w:rFonts w:ascii="GHEA Grapalat" w:hAnsi="GHEA Grapalat" w:cs="Sylfaen"/>
                <w:sz w:val="24"/>
                <w:szCs w:val="24"/>
                <w:lang w:val="hy-AM" w:eastAsia="en-US"/>
              </w:rPr>
              <w:t>Գլխավոր մասնագետի բացակայության դեպքում նրան փոխարինում է Վարչության  գլխավոր մասնագետներից մեկը:</w:t>
            </w:r>
          </w:p>
          <w:p w14:paraId="5E7B1E57" w14:textId="77777777" w:rsidR="003E4E36" w:rsidRDefault="003E4E36" w:rsidP="003E4E36">
            <w:pPr>
              <w:pStyle w:val="a7"/>
              <w:numPr>
                <w:ilvl w:val="1"/>
                <w:numId w:val="2"/>
              </w:numPr>
              <w:spacing w:after="0" w:line="240" w:lineRule="auto"/>
              <w:rPr>
                <w:rFonts w:ascii="GHEA Grapalat" w:hAnsi="GHEA Grapalat" w:cs="Arial"/>
                <w:b/>
                <w:sz w:val="24"/>
                <w:szCs w:val="24"/>
                <w:lang w:val="hy-AM" w:eastAsia="en-US"/>
              </w:rPr>
            </w:pPr>
            <w:r>
              <w:rPr>
                <w:rFonts w:ascii="GHEA Grapalat" w:hAnsi="GHEA Grapalat" w:cs="Arial"/>
                <w:b/>
                <w:sz w:val="24"/>
                <w:szCs w:val="24"/>
                <w:lang w:val="hy-AM" w:eastAsia="en-US"/>
              </w:rPr>
              <w:t>Աշխատավայրը</w:t>
            </w:r>
          </w:p>
          <w:p w14:paraId="41B46454" w14:textId="08E8A310" w:rsidR="002801DA" w:rsidRDefault="003E4E36" w:rsidP="00F0380E">
            <w:pPr>
              <w:pStyle w:val="a7"/>
              <w:spacing w:after="0" w:line="240" w:lineRule="auto"/>
              <w:ind w:left="360"/>
              <w:rPr>
                <w:rFonts w:ascii="GHEA Grapalat" w:hAnsi="GHEA Grapalat" w:cs="Arial"/>
                <w:sz w:val="24"/>
                <w:szCs w:val="24"/>
                <w:lang w:val="hy-AM" w:eastAsia="en-US"/>
              </w:rPr>
            </w:pPr>
            <w:r>
              <w:rPr>
                <w:rFonts w:ascii="GHEA Grapalat" w:hAnsi="GHEA Grapalat" w:cs="Arial"/>
                <w:sz w:val="24"/>
                <w:szCs w:val="24"/>
                <w:lang w:val="hy-AM" w:eastAsia="en-US"/>
              </w:rPr>
              <w:t>Հայաստան,</w:t>
            </w:r>
            <w:r>
              <w:rPr>
                <w:rFonts w:ascii="GHEA Grapalat" w:hAnsi="GHEA Grapalat" w:cs="Arial"/>
                <w:i/>
                <w:sz w:val="24"/>
                <w:szCs w:val="24"/>
                <w:lang w:val="hy-AM" w:eastAsia="en-US"/>
              </w:rPr>
              <w:t xml:space="preserve"> </w:t>
            </w:r>
            <w:r>
              <w:rPr>
                <w:rFonts w:ascii="GHEA Grapalat" w:hAnsi="GHEA Grapalat" w:cs="Arial"/>
                <w:sz w:val="24"/>
                <w:szCs w:val="24"/>
                <w:lang w:val="hy-AM" w:eastAsia="en-US"/>
              </w:rPr>
              <w:t>ք. Երևան, Արաբկիր վարչական շրջան, Կոմիտասի 49/2:</w:t>
            </w:r>
          </w:p>
        </w:tc>
      </w:tr>
      <w:tr w:rsidR="002801DA" w:rsidRPr="00D614F9" w14:paraId="744A4C98" w14:textId="77777777" w:rsidTr="002801DA">
        <w:tc>
          <w:tcPr>
            <w:tcW w:w="9923" w:type="dxa"/>
            <w:tcBorders>
              <w:top w:val="single" w:sz="4" w:space="0" w:color="auto"/>
              <w:left w:val="single" w:sz="4" w:space="0" w:color="auto"/>
              <w:bottom w:val="single" w:sz="4" w:space="0" w:color="auto"/>
              <w:right w:val="single" w:sz="4" w:space="0" w:color="auto"/>
            </w:tcBorders>
          </w:tcPr>
          <w:p w14:paraId="17CE06FF" w14:textId="2FEAE397" w:rsidR="002801DA" w:rsidRDefault="002801DA" w:rsidP="00F0380E">
            <w:pPr>
              <w:pStyle w:val="a7"/>
              <w:numPr>
                <w:ilvl w:val="0"/>
                <w:numId w:val="1"/>
              </w:numPr>
              <w:spacing w:after="0"/>
              <w:jc w:val="center"/>
              <w:rPr>
                <w:rFonts w:ascii="GHEA Grapalat" w:hAnsi="GHEA Grapalat" w:cs="Arial"/>
                <w:b/>
                <w:sz w:val="24"/>
                <w:szCs w:val="24"/>
                <w:lang w:val="hy-AM" w:eastAsia="en-US"/>
              </w:rPr>
            </w:pPr>
            <w:r>
              <w:rPr>
                <w:rFonts w:ascii="GHEA Grapalat" w:hAnsi="GHEA Grapalat" w:cs="Arial"/>
                <w:b/>
                <w:sz w:val="24"/>
                <w:szCs w:val="24"/>
                <w:lang w:val="hy-AM" w:eastAsia="en-US"/>
              </w:rPr>
              <w:t>Պաշտոնի բնութագիր</w:t>
            </w:r>
          </w:p>
          <w:p w14:paraId="55EF1CE8" w14:textId="6129EF5F" w:rsidR="002801DA" w:rsidRDefault="002801DA" w:rsidP="00F0380E">
            <w:pPr>
              <w:pStyle w:val="a7"/>
              <w:numPr>
                <w:ilvl w:val="1"/>
                <w:numId w:val="1"/>
              </w:numPr>
              <w:spacing w:after="0"/>
              <w:jc w:val="center"/>
              <w:rPr>
                <w:rFonts w:ascii="GHEA Grapalat" w:hAnsi="GHEA Grapalat" w:cs="Times Armenian"/>
                <w:b/>
                <w:sz w:val="24"/>
                <w:szCs w:val="24"/>
                <w:lang w:val="hy-AM" w:eastAsia="en-US"/>
              </w:rPr>
            </w:pPr>
            <w:r>
              <w:rPr>
                <w:rFonts w:ascii="GHEA Grapalat" w:hAnsi="GHEA Grapalat" w:cs="Times Armenian"/>
                <w:b/>
                <w:sz w:val="24"/>
                <w:szCs w:val="24"/>
                <w:lang w:val="hy-AM" w:eastAsia="en-US"/>
              </w:rPr>
              <w:t>Աշխատանքի բնույթը, իրավունքները, պարտականությունները</w:t>
            </w:r>
          </w:p>
          <w:p w14:paraId="5134D9EE" w14:textId="77777777" w:rsidR="002801DA" w:rsidRDefault="002801DA" w:rsidP="00327C60">
            <w:pPr>
              <w:pStyle w:val="a7"/>
              <w:numPr>
                <w:ilvl w:val="0"/>
                <w:numId w:val="15"/>
              </w:numPr>
              <w:jc w:val="both"/>
              <w:rPr>
                <w:rFonts w:ascii="GHEA Grapalat" w:hAnsi="GHEA Grapalat" w:cs="Arial"/>
                <w:sz w:val="24"/>
                <w:szCs w:val="24"/>
                <w:lang w:val="hy-AM" w:eastAsia="en-US"/>
              </w:rPr>
            </w:pPr>
            <w:r>
              <w:rPr>
                <w:rFonts w:ascii="GHEA Grapalat" w:hAnsi="GHEA Grapalat" w:cs="Arial"/>
                <w:sz w:val="24"/>
                <w:szCs w:val="24"/>
                <w:lang w:val="hy-AM" w:eastAsia="en-US"/>
              </w:rPr>
              <w:t>իրականացնում</w:t>
            </w:r>
            <w:r>
              <w:rPr>
                <w:rFonts w:ascii="GHEA Grapalat" w:hAnsi="GHEA Grapalat"/>
                <w:sz w:val="24"/>
                <w:szCs w:val="24"/>
                <w:lang w:val="hy-AM" w:eastAsia="en-US"/>
              </w:rPr>
              <w:t xml:space="preserve"> </w:t>
            </w:r>
            <w:r>
              <w:rPr>
                <w:rFonts w:ascii="GHEA Grapalat" w:hAnsi="GHEA Grapalat" w:cs="Arial"/>
                <w:sz w:val="24"/>
                <w:szCs w:val="24"/>
                <w:lang w:val="hy-AM" w:eastAsia="en-US"/>
              </w:rPr>
              <w:t>է</w:t>
            </w:r>
            <w:r>
              <w:rPr>
                <w:rFonts w:ascii="GHEA Grapalat" w:hAnsi="GHEA Grapalat"/>
                <w:sz w:val="24"/>
                <w:szCs w:val="24"/>
                <w:lang w:val="hy-AM" w:eastAsia="en-US"/>
              </w:rPr>
              <w:t xml:space="preserve"> տնտեսվարող սուբյեկտի կողմից շուկայահանված՝ ոչ պարենային արտադրանքի և արտադրական կանեփի նմուշառում և Հայաստանի </w:t>
            </w:r>
            <w:r>
              <w:rPr>
                <w:rFonts w:ascii="GHEA Grapalat" w:hAnsi="GHEA Grapalat"/>
                <w:color w:val="000000"/>
                <w:sz w:val="24"/>
                <w:szCs w:val="24"/>
                <w:shd w:val="clear" w:color="auto" w:fill="FFFFFF"/>
                <w:lang w:val="hy-AM" w:eastAsia="en-US"/>
              </w:rPr>
              <w:t>Հանրապետության օրենսդրությամբ կամ ստանդարտացման փաստաթղթերով սահմանված պահանջներին (փորձարկման մեթոդներին) համապատասխան</w:t>
            </w:r>
            <w:r>
              <w:rPr>
                <w:rFonts w:ascii="GHEA Grapalat" w:hAnsi="GHEA Grapalat"/>
                <w:sz w:val="24"/>
                <w:szCs w:val="24"/>
                <w:lang w:val="hy-AM" w:eastAsia="en-US"/>
              </w:rPr>
              <w:t xml:space="preserve"> լաբորատոր փորձարկում (փորձաքննություն)՝ արտադրանքի համապատասխանությունը Հայաստանի Հանրապետության օրենսդրությամբ սահմանված պահանջներին պարզելու նպատակով: </w:t>
            </w:r>
          </w:p>
          <w:p w14:paraId="73995DA5" w14:textId="77777777" w:rsidR="002801DA" w:rsidRDefault="002801DA" w:rsidP="00327C60">
            <w:pPr>
              <w:pStyle w:val="a7"/>
              <w:numPr>
                <w:ilvl w:val="0"/>
                <w:numId w:val="15"/>
              </w:numPr>
              <w:jc w:val="both"/>
              <w:rPr>
                <w:rFonts w:ascii="GHEA Grapalat" w:hAnsi="GHEA Grapalat" w:cs="Arial"/>
                <w:sz w:val="24"/>
                <w:szCs w:val="24"/>
                <w:lang w:val="hy-AM" w:eastAsia="en-US"/>
              </w:rPr>
            </w:pPr>
            <w:r>
              <w:rPr>
                <w:rFonts w:ascii="GHEA Grapalat" w:hAnsi="GHEA Grapalat"/>
                <w:color w:val="000000"/>
                <w:sz w:val="24"/>
                <w:szCs w:val="24"/>
                <w:shd w:val="clear" w:color="auto" w:fill="FFFFFF"/>
                <w:lang w:val="hy-AM" w:eastAsia="en-US"/>
              </w:rPr>
              <w:t>իրականացնում է փորձարկման (փորձաքննության) համար նմուշների ծածկագրում, դրոշմակնքում կամ կապարակնքում և նմուշառման ակտի  կազմում:</w:t>
            </w:r>
          </w:p>
          <w:p w14:paraId="3A9BA083" w14:textId="77777777" w:rsidR="00327C60" w:rsidRPr="00327C60" w:rsidRDefault="002801DA" w:rsidP="00327C60">
            <w:pPr>
              <w:pStyle w:val="a7"/>
              <w:numPr>
                <w:ilvl w:val="0"/>
                <w:numId w:val="15"/>
              </w:numPr>
              <w:jc w:val="both"/>
              <w:rPr>
                <w:rFonts w:ascii="GHEA Grapalat" w:hAnsi="GHEA Grapalat" w:cs="Arial"/>
                <w:sz w:val="24"/>
                <w:szCs w:val="24"/>
                <w:lang w:val="hy-AM" w:eastAsia="en-US"/>
              </w:rPr>
            </w:pPr>
            <w:r>
              <w:rPr>
                <w:rFonts w:ascii="GHEA Grapalat" w:hAnsi="GHEA Grapalat"/>
                <w:color w:val="000000"/>
                <w:sz w:val="24"/>
                <w:szCs w:val="24"/>
                <w:shd w:val="clear" w:color="auto" w:fill="FFFFFF"/>
                <w:lang w:val="hy-AM" w:eastAsia="en-US"/>
              </w:rPr>
              <w:t>իրականացնում է ընտրված նմուշները պահման ու փոխադրման ժամանակ նմուշները փոփոխությունից պաշտպանող նյութերից պատրաստված համապատասխան գործիքներով և տարաներով փաթեթավորման, նմուշների ծածկագրման դրոշմակնիքման կամ կապարակնքման  աշխատանքներ:</w:t>
            </w:r>
          </w:p>
          <w:p w14:paraId="0FF32DD0" w14:textId="77777777" w:rsidR="00327C60" w:rsidRPr="00327C60" w:rsidRDefault="002801DA" w:rsidP="00327C60">
            <w:pPr>
              <w:pStyle w:val="a7"/>
              <w:numPr>
                <w:ilvl w:val="0"/>
                <w:numId w:val="15"/>
              </w:numPr>
              <w:jc w:val="both"/>
              <w:rPr>
                <w:rFonts w:ascii="GHEA Grapalat" w:hAnsi="GHEA Grapalat" w:cs="Arial"/>
                <w:sz w:val="24"/>
                <w:szCs w:val="24"/>
                <w:lang w:val="hy-AM" w:eastAsia="en-US"/>
              </w:rPr>
            </w:pPr>
            <w:r w:rsidRPr="00327C60">
              <w:rPr>
                <w:rFonts w:ascii="GHEA Grapalat" w:hAnsi="GHEA Grapalat" w:cs="Sylfaen"/>
                <w:color w:val="000000"/>
                <w:sz w:val="24"/>
                <w:szCs w:val="24"/>
                <w:shd w:val="clear" w:color="auto" w:fill="FFFFFF"/>
                <w:lang w:val="hy-AM" w:eastAsia="en-US"/>
              </w:rPr>
              <w:t>իրականացնում</w:t>
            </w:r>
            <w:r w:rsidRPr="00327C60">
              <w:rPr>
                <w:rFonts w:ascii="GHEA Grapalat" w:hAnsi="GHEA Grapalat"/>
                <w:color w:val="000000"/>
                <w:sz w:val="24"/>
                <w:szCs w:val="24"/>
                <w:shd w:val="clear" w:color="auto" w:fill="FFFFFF"/>
                <w:lang w:val="hy-AM" w:eastAsia="en-US"/>
              </w:rPr>
              <w:t xml:space="preserve"> է փորձարկման (փորձաքննության) նպատակով ընտրված </w:t>
            </w:r>
            <w:r w:rsidRPr="00327C60">
              <w:rPr>
                <w:rFonts w:ascii="GHEA Grapalat" w:hAnsi="GHEA Grapalat"/>
                <w:color w:val="000000"/>
                <w:sz w:val="24"/>
                <w:szCs w:val="24"/>
                <w:shd w:val="clear" w:color="auto" w:fill="FFFFFF"/>
                <w:lang w:val="hy-AM" w:eastAsia="en-US"/>
              </w:rPr>
              <w:lastRenderedPageBreak/>
              <w:t>նմուշների փորձարկման լաբորատորիա ներկայաց</w:t>
            </w:r>
            <w:r w:rsidR="00C0133A" w:rsidRPr="00327C60">
              <w:rPr>
                <w:rFonts w:ascii="GHEA Grapalat" w:hAnsi="GHEA Grapalat"/>
                <w:color w:val="000000"/>
                <w:sz w:val="24"/>
                <w:szCs w:val="24"/>
                <w:shd w:val="clear" w:color="auto" w:fill="FFFFFF"/>
                <w:lang w:val="hy-AM" w:eastAsia="en-US"/>
              </w:rPr>
              <w:t>ումը:</w:t>
            </w:r>
          </w:p>
          <w:p w14:paraId="5BB14DDD" w14:textId="068DFB6D" w:rsidR="00C0133A" w:rsidRPr="00327C60" w:rsidRDefault="00C0133A" w:rsidP="00327C60">
            <w:pPr>
              <w:pStyle w:val="a7"/>
              <w:numPr>
                <w:ilvl w:val="0"/>
                <w:numId w:val="15"/>
              </w:numPr>
              <w:jc w:val="both"/>
              <w:rPr>
                <w:rFonts w:ascii="GHEA Grapalat" w:hAnsi="GHEA Grapalat" w:cs="Arial"/>
                <w:sz w:val="24"/>
                <w:szCs w:val="24"/>
                <w:lang w:val="hy-AM" w:eastAsia="en-US"/>
              </w:rPr>
            </w:pPr>
            <w:r w:rsidRPr="00327C60">
              <w:rPr>
                <w:rFonts w:ascii="GHEA Grapalat" w:hAnsi="GHEA Grapalat" w:cs="Sylfaen"/>
                <w:sz w:val="24"/>
                <w:szCs w:val="24"/>
                <w:lang w:val="hy-AM" w:eastAsia="en-US"/>
              </w:rPr>
              <w:t>իրականացնում</w:t>
            </w:r>
            <w:r w:rsidRPr="00327C60">
              <w:rPr>
                <w:rFonts w:ascii="GHEA Grapalat" w:hAnsi="GHEA Grapalat"/>
                <w:sz w:val="24"/>
                <w:szCs w:val="24"/>
                <w:lang w:val="hy-AM" w:eastAsia="en-US"/>
              </w:rPr>
              <w:t xml:space="preserve"> է ոչ պարենային արտադրանքի և արտադրական կանեփի </w:t>
            </w:r>
            <w:r w:rsidR="00116C21" w:rsidRPr="00327C60">
              <w:rPr>
                <w:rFonts w:ascii="GHEA Grapalat" w:hAnsi="GHEA Grapalat"/>
                <w:color w:val="000000"/>
                <w:sz w:val="24"/>
                <w:szCs w:val="24"/>
                <w:shd w:val="clear" w:color="auto" w:fill="FFFFFF"/>
                <w:lang w:val="hy-AM" w:eastAsia="en-US"/>
              </w:rPr>
              <w:t>փորձարկման (փորձաքննության) նպատակով ընտրված նմուշների</w:t>
            </w:r>
            <w:r w:rsidR="00116C21" w:rsidRPr="00327C60">
              <w:rPr>
                <w:rFonts w:ascii="GHEA Grapalat" w:hAnsi="GHEA Grapalat"/>
                <w:sz w:val="24"/>
                <w:szCs w:val="24"/>
                <w:lang w:val="hy-AM" w:eastAsia="en-US"/>
              </w:rPr>
              <w:t xml:space="preserve"> </w:t>
            </w:r>
            <w:r w:rsidRPr="00327C60">
              <w:rPr>
                <w:rFonts w:ascii="GHEA Grapalat" w:hAnsi="GHEA Grapalat"/>
                <w:sz w:val="24"/>
                <w:szCs w:val="24"/>
                <w:lang w:val="hy-AM" w:eastAsia="en-US"/>
              </w:rPr>
              <w:t>լաբորատոր փորձարկումը (փորձաքննություն)</w:t>
            </w:r>
            <w:r w:rsidRPr="00327C60">
              <w:rPr>
                <w:rFonts w:ascii="GHEA Grapalat" w:hAnsi="GHEA Grapalat"/>
                <w:color w:val="000000"/>
                <w:sz w:val="24"/>
                <w:szCs w:val="24"/>
                <w:shd w:val="clear" w:color="auto" w:fill="FFFFFF"/>
                <w:lang w:val="hy-AM" w:eastAsia="en-US"/>
              </w:rPr>
              <w:t>:</w:t>
            </w:r>
          </w:p>
          <w:p w14:paraId="266F159B" w14:textId="77777777" w:rsidR="00D53314" w:rsidRDefault="00D53314" w:rsidP="00D53314">
            <w:pPr>
              <w:spacing w:after="0"/>
              <w:jc w:val="both"/>
              <w:rPr>
                <w:rFonts w:ascii="GHEA Grapalat" w:eastAsia="MS Mincho" w:hAnsi="GHEA Grapalat" w:cs="MS Mincho"/>
                <w:b/>
                <w:sz w:val="24"/>
                <w:szCs w:val="24"/>
              </w:rPr>
            </w:pPr>
            <w:r>
              <w:rPr>
                <w:rFonts w:ascii="GHEA Grapalat" w:eastAsia="MS Mincho" w:hAnsi="GHEA Grapalat" w:cs="MS Mincho"/>
                <w:b/>
                <w:sz w:val="24"/>
                <w:szCs w:val="24"/>
                <w:lang w:val="hy-AM"/>
              </w:rPr>
              <w:t>Իրավունքներ</w:t>
            </w:r>
          </w:p>
          <w:p w14:paraId="0E9CAD82" w14:textId="77777777" w:rsidR="00D53314" w:rsidRDefault="00D53314" w:rsidP="00F0380E">
            <w:pPr>
              <w:pStyle w:val="a7"/>
              <w:numPr>
                <w:ilvl w:val="0"/>
                <w:numId w:val="18"/>
              </w:numPr>
              <w:tabs>
                <w:tab w:val="left" w:pos="1134"/>
              </w:tabs>
              <w:spacing w:after="0"/>
              <w:jc w:val="both"/>
              <w:rPr>
                <w:rFonts w:ascii="GHEA Grapalat" w:hAnsi="GHEA Grapalat" w:cs="Sylfaen"/>
                <w:sz w:val="24"/>
                <w:szCs w:val="24"/>
                <w:lang w:val="hy-AM"/>
              </w:rPr>
            </w:pPr>
            <w:r>
              <w:rPr>
                <w:rFonts w:ascii="GHEA Grapalat" w:hAnsi="GHEA Grapalat" w:cs="Sylfaen"/>
                <w:sz w:val="24"/>
                <w:szCs w:val="24"/>
                <w:lang w:val="hy-AM"/>
              </w:rPr>
              <w:t xml:space="preserve">Տեսչական մարմնի կառուցվածքային ստորաբաժանումներից, այլ մարմիններից, պաշտոնատար անձանցից, պետական համապատասխան մարմիններից </w:t>
            </w:r>
            <w:r>
              <w:rPr>
                <w:rFonts w:ascii="GHEA Grapalat" w:hAnsi="GHEA Grapalat" w:cs="Courier New"/>
                <w:sz w:val="24"/>
                <w:szCs w:val="24"/>
                <w:lang w:val="hy-AM"/>
              </w:rPr>
              <w:t>ստանալ</w:t>
            </w:r>
            <w:r>
              <w:rPr>
                <w:rFonts w:ascii="Sylfaen" w:hAnsi="Sylfaen" w:cs="Courier New"/>
                <w:sz w:val="24"/>
                <w:szCs w:val="24"/>
                <w:lang w:val="hy-AM"/>
              </w:rPr>
              <w:t xml:space="preserve"> </w:t>
            </w:r>
            <w:r>
              <w:rPr>
                <w:rFonts w:ascii="GHEA Grapalat" w:hAnsi="GHEA Grapalat" w:cs="Sylfaen"/>
                <w:sz w:val="24"/>
                <w:szCs w:val="24"/>
                <w:lang w:val="hy-AM"/>
              </w:rPr>
              <w:t>Վարչության առջև դրված գործառույթների և խնդիրների իրականացման հետ կապված անհրաժեշտ տեղեկատվություն, փաստաթղթեր և նյութեր</w:t>
            </w:r>
            <w:r>
              <w:rPr>
                <w:rFonts w:ascii="MS Mincho" w:eastAsia="MS Mincho" w:hAnsi="MS Mincho" w:cs="MS Mincho" w:hint="eastAsia"/>
                <w:sz w:val="24"/>
                <w:szCs w:val="24"/>
                <w:lang w:val="hy-AM"/>
              </w:rPr>
              <w:t>․</w:t>
            </w:r>
          </w:p>
          <w:p w14:paraId="2BB911AB" w14:textId="77777777" w:rsidR="00D53314" w:rsidRDefault="00D53314" w:rsidP="00F0380E">
            <w:pPr>
              <w:pStyle w:val="a7"/>
              <w:numPr>
                <w:ilvl w:val="0"/>
                <w:numId w:val="18"/>
              </w:numPr>
              <w:tabs>
                <w:tab w:val="left" w:pos="1134"/>
              </w:tabs>
              <w:spacing w:after="0"/>
              <w:jc w:val="both"/>
              <w:rPr>
                <w:rFonts w:ascii="GHEA Grapalat" w:hAnsi="GHEA Grapalat" w:cs="Sylfaen"/>
                <w:sz w:val="24"/>
                <w:szCs w:val="24"/>
                <w:lang w:val="hy-AM"/>
              </w:rPr>
            </w:pPr>
            <w:r>
              <w:rPr>
                <w:rFonts w:ascii="GHEA Grapalat" w:hAnsi="GHEA Grapalat" w:cs="Sylfaen"/>
                <w:sz w:val="24"/>
                <w:szCs w:val="24"/>
                <w:lang w:val="hy-AM"/>
              </w:rPr>
              <w:t>նմուշառման իրականացման ընթացքում լրացուցիչ հարցերի պարզաբանման նպատակով Վարչության պետին ներկայացնել առաջարկություններ Վարչության աշխատանքներին մասնագետներ, գիտական հաստատությունների ներկայացուցիչներ ներգրավելու, ինչպես նաև Վարչության գործառույթներին առնչվող առանձին հարցերի պարզաբանման նպատակով աշխատանքային խմբեր կազմավորելու վերաբերյալ</w:t>
            </w:r>
            <w:r>
              <w:rPr>
                <w:rFonts w:ascii="MS Mincho" w:eastAsia="MS Mincho" w:hAnsi="MS Mincho" w:cs="MS Mincho" w:hint="eastAsia"/>
                <w:sz w:val="24"/>
                <w:szCs w:val="24"/>
                <w:lang w:val="hy-AM"/>
              </w:rPr>
              <w:t>․</w:t>
            </w:r>
          </w:p>
          <w:p w14:paraId="75E7A4DC" w14:textId="67199196" w:rsidR="00D53314" w:rsidRDefault="00512E4A" w:rsidP="00F0380E">
            <w:pPr>
              <w:pStyle w:val="a7"/>
              <w:numPr>
                <w:ilvl w:val="0"/>
                <w:numId w:val="18"/>
              </w:numPr>
              <w:tabs>
                <w:tab w:val="left" w:pos="1134"/>
              </w:tabs>
              <w:spacing w:after="0"/>
              <w:jc w:val="both"/>
              <w:rPr>
                <w:rFonts w:ascii="GHEA Grapalat" w:hAnsi="GHEA Grapalat" w:cs="Sylfaen"/>
                <w:sz w:val="24"/>
                <w:szCs w:val="24"/>
                <w:lang w:val="hy-AM"/>
              </w:rPr>
            </w:pPr>
            <w:r w:rsidRPr="00512E4A">
              <w:rPr>
                <w:rFonts w:ascii="GHEA Grapalat" w:hAnsi="GHEA Grapalat" w:cs="Sylfaen"/>
                <w:sz w:val="24"/>
                <w:szCs w:val="24"/>
                <w:lang w:val="hy-AM"/>
              </w:rPr>
              <w:t>տ</w:t>
            </w:r>
            <w:r w:rsidR="00D53314">
              <w:rPr>
                <w:rFonts w:ascii="GHEA Grapalat" w:hAnsi="GHEA Grapalat" w:cs="Sylfaen"/>
                <w:sz w:val="24"/>
                <w:szCs w:val="24"/>
                <w:lang w:val="hy-AM"/>
              </w:rPr>
              <w:t xml:space="preserve">նտեսվաորղ սուբյեկտներին ներկայացնել նմուշառման </w:t>
            </w:r>
            <w:r w:rsidR="00C57A20">
              <w:rPr>
                <w:rFonts w:ascii="GHEA Grapalat" w:hAnsi="GHEA Grapalat" w:cs="Sylfaen"/>
                <w:sz w:val="24"/>
                <w:szCs w:val="24"/>
                <w:lang w:val="hy-AM"/>
              </w:rPr>
              <w:t>և լաբորա</w:t>
            </w:r>
            <w:r w:rsidR="00691C64">
              <w:rPr>
                <w:rFonts w:ascii="GHEA Grapalat" w:hAnsi="GHEA Grapalat" w:cs="Sylfaen"/>
                <w:sz w:val="24"/>
                <w:szCs w:val="24"/>
                <w:lang w:val="hy-AM"/>
              </w:rPr>
              <w:t xml:space="preserve">տոր փորձաքննության </w:t>
            </w:r>
            <w:r w:rsidR="00D53314">
              <w:rPr>
                <w:rFonts w:ascii="GHEA Grapalat" w:hAnsi="GHEA Grapalat" w:cs="Sylfaen"/>
                <w:sz w:val="24"/>
                <w:szCs w:val="24"/>
                <w:lang w:val="hy-AM"/>
              </w:rPr>
              <w:t>իրականացման համար անհրաժեշտ և անվտանգ պայմաններ ապահովելու պահանջներ</w:t>
            </w:r>
            <w:r w:rsidR="00D53314">
              <w:rPr>
                <w:rFonts w:ascii="MS Mincho" w:eastAsia="MS Mincho" w:hAnsi="MS Mincho" w:cs="MS Mincho" w:hint="eastAsia"/>
                <w:sz w:val="24"/>
                <w:szCs w:val="24"/>
                <w:lang w:val="hy-AM"/>
              </w:rPr>
              <w:t>․</w:t>
            </w:r>
          </w:p>
          <w:p w14:paraId="52AC80A9" w14:textId="77777777" w:rsidR="00D53314" w:rsidRPr="000D562C" w:rsidRDefault="00D53314" w:rsidP="00F0380E">
            <w:pPr>
              <w:pStyle w:val="a7"/>
              <w:numPr>
                <w:ilvl w:val="0"/>
                <w:numId w:val="18"/>
              </w:numPr>
              <w:tabs>
                <w:tab w:val="left" w:pos="1134"/>
              </w:tabs>
              <w:spacing w:after="0"/>
              <w:jc w:val="both"/>
              <w:rPr>
                <w:rFonts w:ascii="GHEA Grapalat" w:hAnsi="GHEA Grapalat" w:cs="Sylfaen"/>
                <w:sz w:val="24"/>
                <w:szCs w:val="24"/>
                <w:lang w:val="hy-AM"/>
              </w:rPr>
            </w:pPr>
            <w:r>
              <w:rPr>
                <w:rFonts w:ascii="GHEA Grapalat" w:hAnsi="GHEA Grapalat" w:cs="Sylfaen"/>
                <w:sz w:val="24"/>
                <w:szCs w:val="24"/>
                <w:lang w:val="hy-AM"/>
              </w:rPr>
              <w:t>վերահսկվող տնտեսվարող սուբյեկտներից պահանջել ուսումնասիրությունների իրականացման համար անհրաժեշտ տեղեկատվություն և նյութեր</w:t>
            </w:r>
            <w:r>
              <w:rPr>
                <w:rFonts w:ascii="MS Mincho" w:eastAsia="MS Mincho" w:hAnsi="MS Mincho" w:cs="MS Mincho" w:hint="eastAsia"/>
                <w:sz w:val="24"/>
                <w:szCs w:val="24"/>
                <w:lang w:val="hy-AM"/>
              </w:rPr>
              <w:t>․</w:t>
            </w:r>
          </w:p>
          <w:p w14:paraId="6692A877" w14:textId="77777777" w:rsidR="00D53314" w:rsidRPr="00C64A45" w:rsidRDefault="00691C64" w:rsidP="00F0380E">
            <w:pPr>
              <w:pStyle w:val="a7"/>
              <w:numPr>
                <w:ilvl w:val="0"/>
                <w:numId w:val="18"/>
              </w:numPr>
              <w:spacing w:after="0"/>
              <w:jc w:val="both"/>
              <w:rPr>
                <w:rFonts w:ascii="GHEA Grapalat" w:eastAsia="MS Mincho" w:hAnsi="GHEA Grapalat" w:cs="MS Mincho"/>
                <w:color w:val="000000" w:themeColor="text1"/>
                <w:sz w:val="24"/>
                <w:szCs w:val="24"/>
                <w:lang w:val="hy-AM"/>
              </w:rPr>
            </w:pPr>
            <w:r>
              <w:rPr>
                <w:rFonts w:ascii="GHEA Grapalat" w:eastAsia="MS Mincho" w:hAnsi="GHEA Grapalat" w:cs="MS Mincho"/>
                <w:color w:val="000000" w:themeColor="text1"/>
                <w:sz w:val="24"/>
                <w:szCs w:val="24"/>
                <w:lang w:val="hy-AM"/>
              </w:rPr>
              <w:t>ի</w:t>
            </w:r>
            <w:r w:rsidR="00D53314" w:rsidRPr="00C64A45">
              <w:rPr>
                <w:rFonts w:ascii="GHEA Grapalat" w:eastAsia="MS Mincho" w:hAnsi="GHEA Grapalat" w:cs="MS Mincho"/>
                <w:color w:val="000000" w:themeColor="text1"/>
                <w:sz w:val="24"/>
                <w:szCs w:val="24"/>
                <w:lang w:val="hy-AM"/>
              </w:rPr>
              <w:t>րենց լիազորություններն իրականացնելիս տնտեսվարող սուբյեկտի նեկայացուցչի մասնակցությամբ անարգել մուտք գործել տնտեսվարող սուբյեկտի ստուգվող տարածք:</w:t>
            </w:r>
          </w:p>
          <w:p w14:paraId="2355DCFC" w14:textId="77777777" w:rsidR="00D53314" w:rsidRDefault="00D53314" w:rsidP="00D53314">
            <w:pPr>
              <w:tabs>
                <w:tab w:val="left" w:pos="2326"/>
              </w:tabs>
              <w:spacing w:after="0"/>
              <w:jc w:val="both"/>
              <w:rPr>
                <w:rFonts w:ascii="GHEA Grapalat" w:eastAsia="Times New Roman" w:hAnsi="GHEA Grapalat" w:cs="Sylfaen"/>
                <w:b/>
                <w:color w:val="000000" w:themeColor="text1"/>
                <w:sz w:val="24"/>
                <w:szCs w:val="24"/>
                <w:lang w:val="hy-AM"/>
              </w:rPr>
            </w:pPr>
          </w:p>
          <w:p w14:paraId="300B7DC6" w14:textId="77777777" w:rsidR="00D53314" w:rsidRDefault="00691C64" w:rsidP="00D53314">
            <w:pPr>
              <w:tabs>
                <w:tab w:val="left" w:pos="2326"/>
              </w:tabs>
              <w:spacing w:after="0"/>
              <w:jc w:val="both"/>
              <w:rPr>
                <w:rFonts w:ascii="GHEA Grapalat" w:eastAsia="Times New Roman" w:hAnsi="GHEA Grapalat" w:cs="Sylfaen"/>
                <w:b/>
                <w:color w:val="000000" w:themeColor="text1"/>
                <w:sz w:val="24"/>
                <w:szCs w:val="24"/>
                <w:lang w:val="hy-AM"/>
              </w:rPr>
            </w:pPr>
            <w:r>
              <w:rPr>
                <w:rFonts w:ascii="GHEA Grapalat" w:eastAsia="Times New Roman" w:hAnsi="GHEA Grapalat" w:cs="Sylfaen"/>
                <w:b/>
                <w:color w:val="000000" w:themeColor="text1"/>
                <w:sz w:val="24"/>
                <w:szCs w:val="24"/>
                <w:lang w:val="hy-AM"/>
              </w:rPr>
              <w:t>Պարտականությունները</w:t>
            </w:r>
          </w:p>
          <w:p w14:paraId="43E4E0AF" w14:textId="77777777" w:rsidR="00002209" w:rsidRPr="00F22CC9" w:rsidRDefault="00002209" w:rsidP="00F0380E">
            <w:pPr>
              <w:pStyle w:val="a7"/>
              <w:numPr>
                <w:ilvl w:val="0"/>
                <w:numId w:val="19"/>
              </w:numPr>
              <w:tabs>
                <w:tab w:val="left" w:pos="1134"/>
              </w:tabs>
              <w:spacing w:after="0"/>
              <w:jc w:val="both"/>
              <w:rPr>
                <w:rFonts w:ascii="GHEA Grapalat" w:hAnsi="GHEA Grapalat" w:cs="Sylfaen"/>
                <w:sz w:val="24"/>
                <w:szCs w:val="24"/>
                <w:lang w:val="hy-AM"/>
              </w:rPr>
            </w:pPr>
            <w:r w:rsidRPr="00F22CC9">
              <w:rPr>
                <w:rFonts w:ascii="GHEA Grapalat" w:hAnsi="GHEA Grapalat" w:cs="Sylfaen"/>
                <w:sz w:val="24"/>
                <w:szCs w:val="24"/>
                <w:lang w:val="hy-AM"/>
              </w:rPr>
              <w:t xml:space="preserve">ուսումնասիրել իրավաբանական և ֆիզիկական անձանց կողմից ներկայացված դիմումներում բարձրացված հարցերը և պատրաստել </w:t>
            </w:r>
            <w:r>
              <w:rPr>
                <w:rFonts w:ascii="GHEA Grapalat" w:hAnsi="GHEA Grapalat" w:cs="Sylfaen"/>
                <w:sz w:val="24"/>
                <w:szCs w:val="24"/>
                <w:lang w:val="hy-AM"/>
              </w:rPr>
              <w:t>պատասխան գրություններ.</w:t>
            </w:r>
          </w:p>
          <w:p w14:paraId="3E8C658D" w14:textId="77777777" w:rsidR="004A2973" w:rsidRPr="00002209" w:rsidRDefault="00691C64" w:rsidP="00F0380E">
            <w:pPr>
              <w:numPr>
                <w:ilvl w:val="0"/>
                <w:numId w:val="19"/>
              </w:numPr>
              <w:spacing w:after="0"/>
              <w:jc w:val="both"/>
              <w:rPr>
                <w:rFonts w:ascii="GHEA Grapalat" w:hAnsi="GHEA Grapalat"/>
                <w:color w:val="000000"/>
                <w:sz w:val="24"/>
                <w:szCs w:val="24"/>
                <w:lang w:val="hy-AM"/>
              </w:rPr>
            </w:pPr>
            <w:r w:rsidRPr="00002209">
              <w:rPr>
                <w:rFonts w:ascii="GHEA Grapalat" w:eastAsia="GHEA Grapalat" w:hAnsi="GHEA Grapalat" w:cs="GHEA Grapalat"/>
                <w:color w:val="000000"/>
                <w:sz w:val="24"/>
                <w:szCs w:val="24"/>
                <w:lang w:val="hy-AM"/>
              </w:rPr>
              <w:t>պ</w:t>
            </w:r>
            <w:r w:rsidR="004A2973" w:rsidRPr="00002209">
              <w:rPr>
                <w:rFonts w:ascii="GHEA Grapalat" w:eastAsia="GHEA Grapalat" w:hAnsi="GHEA Grapalat" w:cs="GHEA Grapalat"/>
                <w:color w:val="000000"/>
                <w:sz w:val="24"/>
                <w:szCs w:val="24"/>
                <w:lang w:val="hy-AM"/>
              </w:rPr>
              <w:t>ահպանել նմուշառման և նմուշների  տեղափոխման կարգը</w:t>
            </w:r>
            <w:r w:rsidR="004A2973" w:rsidRPr="00002209">
              <w:rPr>
                <w:rFonts w:ascii="MS Mincho" w:eastAsia="MS Mincho" w:hAnsi="MS Mincho" w:cs="MS Mincho" w:hint="eastAsia"/>
                <w:color w:val="000000"/>
                <w:sz w:val="24"/>
                <w:szCs w:val="24"/>
                <w:lang w:val="hy-AM"/>
              </w:rPr>
              <w:t>․</w:t>
            </w:r>
          </w:p>
          <w:p w14:paraId="2B20B31B" w14:textId="77777777" w:rsidR="004A2973" w:rsidRPr="00C64A45" w:rsidRDefault="00691C64" w:rsidP="00F0380E">
            <w:pPr>
              <w:numPr>
                <w:ilvl w:val="0"/>
                <w:numId w:val="19"/>
              </w:numPr>
              <w:spacing w:after="0"/>
              <w:jc w:val="both"/>
              <w:rPr>
                <w:rFonts w:ascii="GHEA Grapalat" w:hAnsi="GHEA Grapalat"/>
                <w:color w:val="000000"/>
                <w:sz w:val="24"/>
                <w:szCs w:val="24"/>
                <w:lang w:val="hy-AM"/>
              </w:rPr>
            </w:pPr>
            <w:r>
              <w:rPr>
                <w:rFonts w:ascii="GHEA Grapalat" w:eastAsia="GHEA Grapalat" w:hAnsi="GHEA Grapalat" w:cs="GHEA Grapalat"/>
                <w:color w:val="000000"/>
                <w:sz w:val="24"/>
                <w:szCs w:val="24"/>
                <w:lang w:val="hy-AM"/>
              </w:rPr>
              <w:t>կ</w:t>
            </w:r>
            <w:r w:rsidR="004A2973" w:rsidRPr="00C64A45">
              <w:rPr>
                <w:rFonts w:ascii="GHEA Grapalat" w:eastAsia="GHEA Grapalat" w:hAnsi="GHEA Grapalat" w:cs="GHEA Grapalat"/>
                <w:color w:val="000000"/>
                <w:sz w:val="24"/>
                <w:szCs w:val="24"/>
                <w:lang w:val="hy-AM"/>
              </w:rPr>
              <w:t>ազմել նմուշառման ակտ՝ նմուշառման ավարտից հետո սահմանված կարգով</w:t>
            </w:r>
            <w:r>
              <w:rPr>
                <w:rFonts w:ascii="GHEA Grapalat" w:eastAsia="MS Mincho" w:hAnsi="GHEA Grapalat" w:cs="MS Mincho"/>
                <w:color w:val="000000"/>
                <w:sz w:val="24"/>
                <w:szCs w:val="24"/>
                <w:lang w:val="hy-AM"/>
              </w:rPr>
              <w:t>.</w:t>
            </w:r>
          </w:p>
          <w:p w14:paraId="2083E754" w14:textId="66B9E34E" w:rsidR="004A2973" w:rsidRPr="00C64A45" w:rsidRDefault="004A2973" w:rsidP="00F0380E">
            <w:pPr>
              <w:pStyle w:val="a7"/>
              <w:numPr>
                <w:ilvl w:val="0"/>
                <w:numId w:val="19"/>
              </w:numPr>
              <w:tabs>
                <w:tab w:val="left" w:pos="1134"/>
              </w:tabs>
              <w:spacing w:after="0"/>
              <w:jc w:val="both"/>
              <w:rPr>
                <w:rFonts w:ascii="GHEA Grapalat" w:hAnsi="GHEA Grapalat" w:cs="Sylfaen"/>
                <w:sz w:val="24"/>
                <w:szCs w:val="24"/>
                <w:lang w:val="hy-AM"/>
              </w:rPr>
            </w:pPr>
            <w:r w:rsidRPr="00C64A45">
              <w:rPr>
                <w:rFonts w:ascii="GHEA Grapalat" w:hAnsi="GHEA Grapalat" w:cs="Sylfaen"/>
                <w:sz w:val="24"/>
                <w:szCs w:val="24"/>
                <w:lang w:val="hy-AM"/>
              </w:rPr>
              <w:t>ա</w:t>
            </w:r>
            <w:r w:rsidRPr="00C64A45">
              <w:rPr>
                <w:rFonts w:ascii="GHEA Grapalat" w:hAnsi="GHEA Grapalat" w:cs="Sylfaen"/>
                <w:sz w:val="24"/>
                <w:szCs w:val="24"/>
                <w:lang w:val="af-ZA"/>
              </w:rPr>
              <w:t>մփոփել</w:t>
            </w:r>
            <w:r w:rsidRPr="00C64A45">
              <w:rPr>
                <w:rFonts w:ascii="GHEA Grapalat" w:hAnsi="GHEA Grapalat" w:cs="Sylfaen"/>
                <w:sz w:val="24"/>
                <w:szCs w:val="24"/>
                <w:lang w:val="hy-AM"/>
              </w:rPr>
              <w:t xml:space="preserve"> </w:t>
            </w:r>
            <w:r w:rsidRPr="00C64A45">
              <w:rPr>
                <w:rFonts w:ascii="GHEA Grapalat" w:hAnsi="GHEA Grapalat"/>
                <w:sz w:val="24"/>
                <w:szCs w:val="24"/>
                <w:lang w:val="hy-AM"/>
              </w:rPr>
              <w:t>նմուշառման</w:t>
            </w:r>
            <w:r w:rsidR="00691C64">
              <w:rPr>
                <w:rFonts w:ascii="GHEA Grapalat" w:hAnsi="GHEA Grapalat"/>
                <w:sz w:val="24"/>
                <w:szCs w:val="24"/>
                <w:lang w:val="hy-AM"/>
              </w:rPr>
              <w:t xml:space="preserve">, լաբորատոր փորձաքննությունների </w:t>
            </w:r>
            <w:r w:rsidR="00691C64">
              <w:rPr>
                <w:rFonts w:ascii="GHEA Grapalat" w:hAnsi="GHEA Grapalat" w:cs="Sylfaen"/>
                <w:sz w:val="24"/>
                <w:szCs w:val="24"/>
                <w:lang w:val="af-ZA"/>
              </w:rPr>
              <w:t xml:space="preserve">արդյունքները և դրանք </w:t>
            </w:r>
            <w:r w:rsidR="00F0380E">
              <w:rPr>
                <w:rFonts w:ascii="GHEA Grapalat" w:hAnsi="GHEA Grapalat" w:cs="Sylfaen"/>
                <w:sz w:val="24"/>
                <w:szCs w:val="24"/>
                <w:lang w:val="af-ZA"/>
              </w:rPr>
              <w:t xml:space="preserve">համապատասխան եզրահանգումներով ու </w:t>
            </w:r>
            <w:r w:rsidRPr="00C64A45">
              <w:rPr>
                <w:rFonts w:ascii="GHEA Grapalat" w:hAnsi="GHEA Grapalat" w:cs="Sylfaen"/>
                <w:sz w:val="24"/>
                <w:szCs w:val="24"/>
                <w:lang w:val="af-ZA"/>
              </w:rPr>
              <w:t>առաջարկություններով, ներկայացնել Վարչության պետին</w:t>
            </w:r>
            <w:r w:rsidR="00512E4A" w:rsidRPr="00512E4A">
              <w:rPr>
                <w:rFonts w:ascii="GHEA Grapalat" w:hAnsi="GHEA Grapalat" w:cs="Sylfaen"/>
                <w:sz w:val="24"/>
                <w:szCs w:val="24"/>
                <w:lang w:val="hy-AM"/>
              </w:rPr>
              <w:t>, ինչպես նաև կազմել հաշվետվություն</w:t>
            </w:r>
            <w:r w:rsidR="00691C64">
              <w:rPr>
                <w:rFonts w:ascii="GHEA Grapalat" w:hAnsi="GHEA Grapalat" w:cs="Sylfaen"/>
                <w:sz w:val="24"/>
                <w:szCs w:val="24"/>
                <w:lang w:val="hy-AM"/>
              </w:rPr>
              <w:t>.</w:t>
            </w:r>
          </w:p>
          <w:p w14:paraId="13DC7338" w14:textId="4739FD76" w:rsidR="002801DA" w:rsidRPr="00036D74" w:rsidRDefault="00691C64" w:rsidP="00F0380E">
            <w:pPr>
              <w:pStyle w:val="a7"/>
              <w:numPr>
                <w:ilvl w:val="0"/>
                <w:numId w:val="19"/>
              </w:numPr>
              <w:tabs>
                <w:tab w:val="left" w:pos="1134"/>
              </w:tabs>
              <w:spacing w:after="0"/>
              <w:jc w:val="both"/>
              <w:rPr>
                <w:rFonts w:ascii="GHEA Grapalat" w:hAnsi="GHEA Grapalat" w:cs="Sylfaen"/>
                <w:sz w:val="24"/>
                <w:szCs w:val="24"/>
                <w:lang w:val="hy-AM"/>
              </w:rPr>
            </w:pPr>
            <w:r w:rsidRPr="00691C64">
              <w:rPr>
                <w:rFonts w:ascii="GHEA Grapalat" w:hAnsi="GHEA Grapalat" w:cs="Sylfaen"/>
                <w:color w:val="000000"/>
                <w:sz w:val="24"/>
                <w:szCs w:val="24"/>
                <w:shd w:val="clear" w:color="auto" w:fill="FFFFFF"/>
                <w:lang w:val="hy-AM"/>
              </w:rPr>
              <w:t>լաբորատոր</w:t>
            </w:r>
            <w:r w:rsidRPr="00691C64">
              <w:rPr>
                <w:rFonts w:ascii="GHEA Grapalat" w:hAnsi="GHEA Grapalat"/>
                <w:color w:val="000000"/>
                <w:sz w:val="24"/>
                <w:szCs w:val="24"/>
                <w:shd w:val="clear" w:color="auto" w:fill="FFFFFF"/>
                <w:lang w:val="hy-AM"/>
              </w:rPr>
              <w:t xml:space="preserve"> </w:t>
            </w:r>
            <w:r w:rsidR="004A2973" w:rsidRPr="00691C64">
              <w:rPr>
                <w:rFonts w:ascii="GHEA Grapalat" w:hAnsi="GHEA Grapalat"/>
                <w:color w:val="000000"/>
                <w:sz w:val="24"/>
                <w:szCs w:val="24"/>
                <w:shd w:val="clear" w:color="auto" w:fill="FFFFFF"/>
                <w:lang w:val="hy-AM"/>
              </w:rPr>
              <w:t>փորձարկման (փորձա</w:t>
            </w:r>
            <w:r w:rsidRPr="00691C64">
              <w:rPr>
                <w:rFonts w:ascii="GHEA Grapalat" w:hAnsi="GHEA Grapalat"/>
                <w:color w:val="000000"/>
                <w:sz w:val="24"/>
                <w:szCs w:val="24"/>
                <w:shd w:val="clear" w:color="auto" w:fill="FFFFFF"/>
                <w:lang w:val="hy-AM"/>
              </w:rPr>
              <w:t xml:space="preserve">քննության) ավարտից հետո ամփոփել </w:t>
            </w:r>
            <w:r w:rsidR="004A2973" w:rsidRPr="00691C64">
              <w:rPr>
                <w:rFonts w:ascii="GHEA Grapalat" w:hAnsi="GHEA Grapalat"/>
                <w:color w:val="000000"/>
                <w:sz w:val="24"/>
                <w:szCs w:val="24"/>
                <w:shd w:val="clear" w:color="auto" w:fill="FFFFFF"/>
                <w:lang w:val="hy-AM"/>
              </w:rPr>
              <w:t>փորձ</w:t>
            </w:r>
            <w:r w:rsidRPr="00691C64">
              <w:rPr>
                <w:rFonts w:ascii="GHEA Grapalat" w:hAnsi="GHEA Grapalat"/>
                <w:color w:val="000000"/>
                <w:sz w:val="24"/>
                <w:szCs w:val="24"/>
                <w:shd w:val="clear" w:color="auto" w:fill="FFFFFF"/>
                <w:lang w:val="hy-AM"/>
              </w:rPr>
              <w:t>աքննության արդյունքները</w:t>
            </w:r>
            <w:r w:rsidR="004A2973" w:rsidRPr="00691C64">
              <w:rPr>
                <w:rFonts w:ascii="GHEA Grapalat" w:hAnsi="GHEA Grapalat"/>
                <w:color w:val="000000"/>
                <w:sz w:val="24"/>
                <w:szCs w:val="24"/>
                <w:shd w:val="clear" w:color="auto" w:fill="FFFFFF"/>
                <w:lang w:val="hy-AM"/>
              </w:rPr>
              <w:t xml:space="preserve"> և փորձարկման արձանագրության կազմման աշխատանքներ</w:t>
            </w:r>
            <w:r w:rsidR="00036D74">
              <w:rPr>
                <w:rFonts w:ascii="GHEA Grapalat" w:hAnsi="GHEA Grapalat"/>
                <w:color w:val="000000"/>
                <w:sz w:val="24"/>
                <w:szCs w:val="24"/>
                <w:shd w:val="clear" w:color="auto" w:fill="FFFFFF"/>
                <w:lang w:val="hy-AM"/>
              </w:rPr>
              <w:t>ը.</w:t>
            </w:r>
          </w:p>
          <w:p w14:paraId="7B728AF8" w14:textId="1D9217DE" w:rsidR="00036D74" w:rsidRPr="00036D74" w:rsidRDefault="00036D74" w:rsidP="00F0380E">
            <w:pPr>
              <w:pStyle w:val="a7"/>
              <w:numPr>
                <w:ilvl w:val="0"/>
                <w:numId w:val="19"/>
              </w:numPr>
              <w:tabs>
                <w:tab w:val="left" w:pos="1134"/>
              </w:tabs>
              <w:spacing w:after="0"/>
              <w:jc w:val="both"/>
              <w:rPr>
                <w:rFonts w:ascii="GHEA Grapalat" w:hAnsi="GHEA Grapalat" w:cs="Sylfaen"/>
                <w:sz w:val="24"/>
                <w:szCs w:val="24"/>
                <w:lang w:val="hy-AM"/>
              </w:rPr>
            </w:pPr>
            <w:r w:rsidRPr="00C64A45">
              <w:rPr>
                <w:rFonts w:ascii="GHEA Grapalat" w:eastAsia="MS Mincho" w:hAnsi="GHEA Grapalat" w:cs="MS Mincho"/>
                <w:sz w:val="24"/>
                <w:szCs w:val="24"/>
                <w:lang w:val="hy-AM"/>
              </w:rPr>
              <w:lastRenderedPageBreak/>
              <w:t>Վարչության լիազորությունների շրջանակներում նախապատրաստել առաջարկություններ, հաշվետվություններ, տեղեկանքներ, միջնորդագրեր, զեկուցագրեր և այլ գրություններ</w:t>
            </w:r>
            <w:r>
              <w:rPr>
                <w:rFonts w:ascii="GHEA Grapalat" w:eastAsia="MS Mincho" w:hAnsi="GHEA Grapalat" w:cs="MS Mincho"/>
                <w:sz w:val="24"/>
                <w:szCs w:val="24"/>
                <w:lang w:val="hy-AM"/>
              </w:rPr>
              <w:t>:</w:t>
            </w:r>
          </w:p>
        </w:tc>
      </w:tr>
      <w:tr w:rsidR="001F1CE6" w:rsidRPr="000A59D3" w14:paraId="04CA7D09" w14:textId="77777777" w:rsidTr="006F28B3">
        <w:tc>
          <w:tcPr>
            <w:tcW w:w="9923" w:type="dxa"/>
            <w:tcBorders>
              <w:top w:val="single" w:sz="4" w:space="0" w:color="auto"/>
              <w:left w:val="single" w:sz="4" w:space="0" w:color="auto"/>
              <w:bottom w:val="single" w:sz="4" w:space="0" w:color="auto"/>
              <w:right w:val="single" w:sz="4" w:space="0" w:color="auto"/>
            </w:tcBorders>
          </w:tcPr>
          <w:p w14:paraId="616950D6" w14:textId="77777777" w:rsidR="001F1CE6" w:rsidRDefault="001F1CE6" w:rsidP="006F28B3">
            <w:pPr>
              <w:spacing w:after="0" w:line="276" w:lineRule="auto"/>
              <w:ind w:left="360"/>
              <w:jc w:val="center"/>
              <w:rPr>
                <w:rFonts w:ascii="GHEA Grapalat" w:hAnsi="GHEA Grapalat" w:cs="Arial"/>
                <w:b/>
                <w:sz w:val="24"/>
                <w:szCs w:val="24"/>
                <w:lang w:val="hy-AM"/>
              </w:rPr>
            </w:pPr>
            <w:r>
              <w:rPr>
                <w:rFonts w:ascii="GHEA Grapalat" w:hAnsi="GHEA Grapalat" w:cs="Arial"/>
                <w:b/>
                <w:sz w:val="24"/>
                <w:szCs w:val="24"/>
                <w:lang w:val="hy-AM"/>
              </w:rPr>
              <w:lastRenderedPageBreak/>
              <w:t>3. Պաշտոնին ներկայացվող պահանջներ</w:t>
            </w:r>
          </w:p>
          <w:p w14:paraId="204F180E" w14:textId="77777777" w:rsidR="001F1CE6" w:rsidRDefault="001F1CE6" w:rsidP="006F28B3">
            <w:pPr>
              <w:spacing w:after="0" w:line="276" w:lineRule="auto"/>
              <w:rPr>
                <w:rFonts w:ascii="GHEA Grapalat" w:eastAsia="Times New Roman" w:hAnsi="GHEA Grapalat" w:cs="Arial"/>
                <w:b/>
                <w:sz w:val="24"/>
                <w:szCs w:val="24"/>
                <w:lang w:val="hy-AM" w:eastAsia="ru-RU"/>
              </w:rPr>
            </w:pPr>
            <w:r>
              <w:rPr>
                <w:rFonts w:ascii="GHEA Grapalat" w:eastAsia="Times New Roman" w:hAnsi="GHEA Grapalat" w:cs="Arial"/>
                <w:b/>
                <w:sz w:val="24"/>
                <w:szCs w:val="24"/>
                <w:lang w:val="hy-AM" w:eastAsia="ru-RU"/>
              </w:rPr>
              <w:t>3.1 Կրթություն, որակավորման աստիճանը</w:t>
            </w:r>
          </w:p>
          <w:tbl>
            <w:tblPr>
              <w:tblStyle w:val="ae"/>
              <w:tblW w:w="9565" w:type="dxa"/>
              <w:tblLook w:val="04A0" w:firstRow="1" w:lastRow="0" w:firstColumn="1" w:lastColumn="0" w:noHBand="0" w:noVBand="1"/>
            </w:tblPr>
            <w:tblGrid>
              <w:gridCol w:w="456"/>
              <w:gridCol w:w="2115"/>
              <w:gridCol w:w="6994"/>
            </w:tblGrid>
            <w:tr w:rsidR="00E34DB8" w:rsidRPr="00D614F9" w14:paraId="53E8568F" w14:textId="77777777" w:rsidTr="00C727FF">
              <w:trPr>
                <w:trHeight w:val="92"/>
              </w:trPr>
              <w:tc>
                <w:tcPr>
                  <w:tcW w:w="456" w:type="dxa"/>
                  <w:tcBorders>
                    <w:top w:val="single" w:sz="4" w:space="0" w:color="auto"/>
                    <w:left w:val="single" w:sz="4" w:space="0" w:color="auto"/>
                    <w:bottom w:val="single" w:sz="4" w:space="0" w:color="auto"/>
                    <w:right w:val="single" w:sz="4" w:space="0" w:color="auto"/>
                  </w:tcBorders>
                  <w:hideMark/>
                </w:tcPr>
                <w:p w14:paraId="155AA3A9" w14:textId="77777777" w:rsidR="00E34DB8" w:rsidRPr="00EF1437" w:rsidRDefault="00E34DB8" w:rsidP="00E34DB8">
                  <w:pPr>
                    <w:pStyle w:val="ad"/>
                    <w:spacing w:before="0" w:beforeAutospacing="0" w:after="0" w:afterAutospacing="0"/>
                    <w:rPr>
                      <w:rFonts w:ascii="GHEA Grapalat" w:hAnsi="GHEA Grapalat"/>
                      <w:color w:val="000000" w:themeColor="text1"/>
                      <w:sz w:val="22"/>
                      <w:szCs w:val="22"/>
                      <w:lang w:val="hy-AM"/>
                    </w:rPr>
                  </w:pPr>
                  <w:r w:rsidRPr="00EF1437">
                    <w:rPr>
                      <w:rFonts w:ascii="GHEA Grapalat" w:hAnsi="GHEA Grapalat"/>
                      <w:color w:val="000000" w:themeColor="text1"/>
                      <w:sz w:val="22"/>
                      <w:szCs w:val="22"/>
                      <w:lang w:val="hy-AM"/>
                    </w:rPr>
                    <w:t>1.</w:t>
                  </w:r>
                </w:p>
              </w:tc>
              <w:tc>
                <w:tcPr>
                  <w:tcW w:w="2115" w:type="dxa"/>
                  <w:tcBorders>
                    <w:top w:val="single" w:sz="4" w:space="0" w:color="auto"/>
                    <w:left w:val="single" w:sz="4" w:space="0" w:color="auto"/>
                    <w:bottom w:val="single" w:sz="4" w:space="0" w:color="auto"/>
                    <w:right w:val="single" w:sz="4" w:space="0" w:color="auto"/>
                  </w:tcBorders>
                  <w:hideMark/>
                </w:tcPr>
                <w:p w14:paraId="51454450" w14:textId="77777777" w:rsidR="00E34DB8" w:rsidRPr="00EF1437" w:rsidRDefault="00E34DB8" w:rsidP="00E34DB8">
                  <w:pPr>
                    <w:pStyle w:val="ad"/>
                    <w:spacing w:before="0" w:beforeAutospacing="0" w:after="0" w:afterAutospacing="0"/>
                    <w:rPr>
                      <w:rFonts w:ascii="GHEA Grapalat" w:hAnsi="GHEA Grapalat"/>
                      <w:color w:val="000000" w:themeColor="text1"/>
                      <w:sz w:val="22"/>
                      <w:szCs w:val="22"/>
                      <w:lang w:val="hy-AM"/>
                    </w:rPr>
                  </w:pPr>
                  <w:r w:rsidRPr="00EF1437">
                    <w:rPr>
                      <w:rFonts w:ascii="GHEA Grapalat" w:hAnsi="GHEA Grapalat"/>
                      <w:color w:val="000000" w:themeColor="text1"/>
                      <w:sz w:val="22"/>
                      <w:szCs w:val="22"/>
                      <w:lang w:val="hy-AM"/>
                    </w:rPr>
                    <w:t>Ուղղություն</w:t>
                  </w:r>
                </w:p>
              </w:tc>
              <w:tc>
                <w:tcPr>
                  <w:tcW w:w="6994" w:type="dxa"/>
                  <w:tcBorders>
                    <w:top w:val="single" w:sz="4" w:space="0" w:color="auto"/>
                    <w:left w:val="single" w:sz="4" w:space="0" w:color="auto"/>
                    <w:bottom w:val="single" w:sz="4" w:space="0" w:color="auto"/>
                    <w:right w:val="single" w:sz="4" w:space="0" w:color="auto"/>
                  </w:tcBorders>
                  <w:hideMark/>
                </w:tcPr>
                <w:p w14:paraId="695A9A8F" w14:textId="77777777" w:rsidR="00E34DB8" w:rsidRPr="00EF1437" w:rsidRDefault="00E34DB8" w:rsidP="00E34DB8">
                  <w:pPr>
                    <w:pStyle w:val="ad"/>
                    <w:spacing w:before="0" w:beforeAutospacing="0" w:after="0" w:afterAutospacing="0"/>
                    <w:rPr>
                      <w:rFonts w:ascii="GHEA Grapalat" w:hAnsi="GHEA Grapalat"/>
                      <w:color w:val="000000" w:themeColor="text1"/>
                      <w:sz w:val="22"/>
                      <w:szCs w:val="22"/>
                      <w:lang w:val="hy-AM"/>
                    </w:rPr>
                  </w:pPr>
                  <w:r w:rsidRPr="00EF1437">
                    <w:rPr>
                      <w:rFonts w:ascii="GHEA Grapalat" w:hAnsi="GHEA Grapalat"/>
                      <w:color w:val="000000" w:themeColor="text1"/>
                      <w:sz w:val="22"/>
                      <w:szCs w:val="22"/>
                      <w:lang w:val="hy-AM"/>
                    </w:rPr>
                    <w:t>Ճարտարագիտություն, արդյունաբերություն և շինարարություն</w:t>
                  </w:r>
                </w:p>
              </w:tc>
            </w:tr>
            <w:tr w:rsidR="00E34DB8" w:rsidRPr="00D614F9" w14:paraId="0FAED04F" w14:textId="77777777" w:rsidTr="00C727FF">
              <w:trPr>
                <w:trHeight w:val="92"/>
              </w:trPr>
              <w:tc>
                <w:tcPr>
                  <w:tcW w:w="456" w:type="dxa"/>
                  <w:tcBorders>
                    <w:top w:val="single" w:sz="4" w:space="0" w:color="auto"/>
                    <w:left w:val="single" w:sz="4" w:space="0" w:color="auto"/>
                    <w:bottom w:val="single" w:sz="4" w:space="0" w:color="auto"/>
                    <w:right w:val="single" w:sz="4" w:space="0" w:color="auto"/>
                  </w:tcBorders>
                  <w:hideMark/>
                </w:tcPr>
                <w:p w14:paraId="134D9A66" w14:textId="77777777" w:rsidR="00E34DB8" w:rsidRPr="00EF1437" w:rsidRDefault="00E34DB8" w:rsidP="00E34DB8">
                  <w:pPr>
                    <w:pStyle w:val="ad"/>
                    <w:spacing w:before="0" w:beforeAutospacing="0" w:after="0" w:afterAutospacing="0"/>
                    <w:rPr>
                      <w:rFonts w:ascii="GHEA Grapalat" w:hAnsi="GHEA Grapalat"/>
                      <w:color w:val="000000" w:themeColor="text1"/>
                      <w:sz w:val="22"/>
                      <w:szCs w:val="22"/>
                      <w:lang w:val="hy-AM"/>
                    </w:rPr>
                  </w:pPr>
                  <w:r w:rsidRPr="00EF1437">
                    <w:rPr>
                      <w:rFonts w:ascii="GHEA Grapalat" w:hAnsi="GHEA Grapalat"/>
                      <w:color w:val="000000" w:themeColor="text1"/>
                      <w:sz w:val="22"/>
                      <w:szCs w:val="22"/>
                      <w:lang w:val="hy-AM"/>
                    </w:rPr>
                    <w:t>2.</w:t>
                  </w:r>
                </w:p>
              </w:tc>
              <w:tc>
                <w:tcPr>
                  <w:tcW w:w="2115" w:type="dxa"/>
                  <w:tcBorders>
                    <w:top w:val="single" w:sz="4" w:space="0" w:color="auto"/>
                    <w:left w:val="single" w:sz="4" w:space="0" w:color="auto"/>
                    <w:bottom w:val="single" w:sz="4" w:space="0" w:color="auto"/>
                    <w:right w:val="single" w:sz="4" w:space="0" w:color="auto"/>
                  </w:tcBorders>
                  <w:hideMark/>
                </w:tcPr>
                <w:p w14:paraId="2328E47E" w14:textId="77777777" w:rsidR="00E34DB8" w:rsidRPr="00EF1437" w:rsidRDefault="00E34DB8" w:rsidP="00E34DB8">
                  <w:pPr>
                    <w:pStyle w:val="ad"/>
                    <w:spacing w:before="0" w:beforeAutospacing="0" w:after="0" w:afterAutospacing="0"/>
                    <w:rPr>
                      <w:rFonts w:ascii="GHEA Grapalat" w:hAnsi="GHEA Grapalat"/>
                      <w:color w:val="000000" w:themeColor="text1"/>
                      <w:sz w:val="22"/>
                      <w:szCs w:val="22"/>
                      <w:lang w:val="hy-AM"/>
                    </w:rPr>
                  </w:pPr>
                  <w:r w:rsidRPr="00EF1437">
                    <w:rPr>
                      <w:rFonts w:ascii="GHEA Grapalat" w:hAnsi="GHEA Grapalat"/>
                      <w:color w:val="000000" w:themeColor="text1"/>
                      <w:sz w:val="22"/>
                      <w:szCs w:val="22"/>
                      <w:lang w:val="hy-AM"/>
                    </w:rPr>
                    <w:t>Ոլորտ</w:t>
                  </w:r>
                </w:p>
              </w:tc>
              <w:tc>
                <w:tcPr>
                  <w:tcW w:w="6994" w:type="dxa"/>
                  <w:tcBorders>
                    <w:top w:val="single" w:sz="4" w:space="0" w:color="auto"/>
                    <w:left w:val="single" w:sz="4" w:space="0" w:color="auto"/>
                    <w:bottom w:val="single" w:sz="4" w:space="0" w:color="auto"/>
                    <w:right w:val="single" w:sz="4" w:space="0" w:color="auto"/>
                  </w:tcBorders>
                  <w:hideMark/>
                </w:tcPr>
                <w:p w14:paraId="72D27A68" w14:textId="77777777" w:rsidR="00E34DB8" w:rsidRPr="00EF1437" w:rsidRDefault="00E34DB8" w:rsidP="00E34DB8">
                  <w:pPr>
                    <w:pStyle w:val="ad"/>
                    <w:spacing w:before="0" w:beforeAutospacing="0" w:after="0" w:afterAutospacing="0"/>
                    <w:rPr>
                      <w:rFonts w:ascii="GHEA Grapalat" w:hAnsi="GHEA Grapalat"/>
                      <w:color w:val="000000" w:themeColor="text1"/>
                      <w:sz w:val="22"/>
                      <w:szCs w:val="22"/>
                      <w:lang w:val="hy-AM"/>
                    </w:rPr>
                  </w:pPr>
                  <w:r w:rsidRPr="00EF1437">
                    <w:rPr>
                      <w:rFonts w:ascii="GHEA Grapalat" w:hAnsi="GHEA Grapalat"/>
                      <w:color w:val="000000" w:themeColor="text1"/>
                      <w:sz w:val="22"/>
                      <w:szCs w:val="22"/>
                      <w:lang w:val="hy-AM"/>
                    </w:rPr>
                    <w:t>Ճարտարագիտություն</w:t>
                  </w:r>
                </w:p>
              </w:tc>
            </w:tr>
            <w:tr w:rsidR="00E34DB8" w:rsidRPr="00D614F9" w14:paraId="3FB88F08" w14:textId="77777777" w:rsidTr="00C727FF">
              <w:trPr>
                <w:trHeight w:val="92"/>
              </w:trPr>
              <w:tc>
                <w:tcPr>
                  <w:tcW w:w="456" w:type="dxa"/>
                  <w:tcBorders>
                    <w:top w:val="single" w:sz="4" w:space="0" w:color="auto"/>
                    <w:left w:val="single" w:sz="4" w:space="0" w:color="auto"/>
                    <w:bottom w:val="single" w:sz="4" w:space="0" w:color="auto"/>
                    <w:right w:val="single" w:sz="4" w:space="0" w:color="auto"/>
                  </w:tcBorders>
                </w:tcPr>
                <w:p w14:paraId="407A2929" w14:textId="77777777" w:rsidR="00E34DB8" w:rsidRPr="00EF1437" w:rsidRDefault="00E34DB8" w:rsidP="00E34DB8">
                  <w:pPr>
                    <w:pStyle w:val="ad"/>
                    <w:spacing w:before="0" w:beforeAutospacing="0" w:after="0" w:afterAutospacing="0"/>
                    <w:rPr>
                      <w:rFonts w:ascii="GHEA Grapalat" w:hAnsi="GHEA Grapalat"/>
                      <w:color w:val="000000" w:themeColor="text1"/>
                      <w:sz w:val="22"/>
                      <w:szCs w:val="22"/>
                      <w:lang w:val="hy-AM"/>
                    </w:rPr>
                  </w:pPr>
                  <w:r w:rsidRPr="00EF1437">
                    <w:rPr>
                      <w:rFonts w:ascii="GHEA Grapalat" w:hAnsi="GHEA Grapalat"/>
                      <w:color w:val="000000" w:themeColor="text1"/>
                      <w:sz w:val="22"/>
                      <w:szCs w:val="22"/>
                      <w:lang w:val="hy-AM"/>
                    </w:rPr>
                    <w:t>3.</w:t>
                  </w:r>
                </w:p>
              </w:tc>
              <w:tc>
                <w:tcPr>
                  <w:tcW w:w="2115" w:type="dxa"/>
                  <w:tcBorders>
                    <w:top w:val="single" w:sz="4" w:space="0" w:color="auto"/>
                    <w:left w:val="single" w:sz="4" w:space="0" w:color="auto"/>
                    <w:bottom w:val="single" w:sz="4" w:space="0" w:color="auto"/>
                    <w:right w:val="single" w:sz="4" w:space="0" w:color="auto"/>
                  </w:tcBorders>
                </w:tcPr>
                <w:p w14:paraId="2989E828" w14:textId="77777777" w:rsidR="00E34DB8" w:rsidRPr="00EF1437" w:rsidRDefault="00E34DB8" w:rsidP="00E34DB8">
                  <w:pPr>
                    <w:pStyle w:val="ad"/>
                    <w:spacing w:before="0" w:beforeAutospacing="0" w:after="0" w:afterAutospacing="0"/>
                    <w:rPr>
                      <w:rFonts w:ascii="GHEA Grapalat" w:hAnsi="GHEA Grapalat"/>
                      <w:color w:val="000000" w:themeColor="text1"/>
                      <w:sz w:val="22"/>
                      <w:szCs w:val="22"/>
                      <w:lang w:val="hy-AM"/>
                    </w:rPr>
                  </w:pPr>
                  <w:r w:rsidRPr="00EF1437">
                    <w:rPr>
                      <w:rFonts w:ascii="GHEA Grapalat" w:hAnsi="GHEA Grapalat"/>
                      <w:color w:val="000000" w:themeColor="text1"/>
                      <w:sz w:val="22"/>
                      <w:szCs w:val="22"/>
                      <w:lang w:val="hy-AM"/>
                    </w:rPr>
                    <w:t>Ենթաոլորտ</w:t>
                  </w:r>
                </w:p>
              </w:tc>
              <w:tc>
                <w:tcPr>
                  <w:tcW w:w="6994" w:type="dxa"/>
                  <w:tcBorders>
                    <w:top w:val="single" w:sz="4" w:space="0" w:color="auto"/>
                    <w:left w:val="single" w:sz="4" w:space="0" w:color="auto"/>
                    <w:bottom w:val="single" w:sz="4" w:space="0" w:color="auto"/>
                    <w:right w:val="single" w:sz="4" w:space="0" w:color="auto"/>
                  </w:tcBorders>
                </w:tcPr>
                <w:p w14:paraId="2A9C0D57" w14:textId="77777777" w:rsidR="00E34DB8" w:rsidRPr="00EF1437" w:rsidRDefault="00E34DB8" w:rsidP="00E34DB8">
                  <w:pPr>
                    <w:pStyle w:val="ad"/>
                    <w:spacing w:before="0" w:beforeAutospacing="0" w:after="0" w:afterAutospacing="0"/>
                    <w:rPr>
                      <w:rFonts w:ascii="GHEA Grapalat" w:hAnsi="GHEA Grapalat"/>
                      <w:color w:val="000000" w:themeColor="text1"/>
                      <w:sz w:val="22"/>
                      <w:szCs w:val="22"/>
                      <w:lang w:val="hy-AM"/>
                    </w:rPr>
                  </w:pPr>
                  <w:r w:rsidRPr="00EF1437">
                    <w:rPr>
                      <w:rFonts w:ascii="GHEA Grapalat" w:hAnsi="GHEA Grapalat"/>
                      <w:color w:val="000000" w:themeColor="text1"/>
                      <w:sz w:val="22"/>
                      <w:szCs w:val="22"/>
                      <w:lang w:val="hy-AM"/>
                    </w:rPr>
                    <w:t>Քիմիական տեխնոլոգիա</w:t>
                  </w:r>
                </w:p>
              </w:tc>
            </w:tr>
          </w:tbl>
          <w:p w14:paraId="26540A3D" w14:textId="77777777" w:rsidR="00E34DB8" w:rsidRPr="00EF1437" w:rsidRDefault="00E34DB8" w:rsidP="00E34DB8">
            <w:pPr>
              <w:pStyle w:val="ad"/>
              <w:spacing w:before="0" w:beforeAutospacing="0" w:after="0" w:afterAutospacing="0"/>
              <w:rPr>
                <w:rFonts w:ascii="GHEA Grapalat" w:hAnsi="GHEA Grapalat"/>
                <w:i/>
                <w:iCs/>
                <w:color w:val="000000" w:themeColor="text1"/>
                <w:sz w:val="22"/>
                <w:szCs w:val="22"/>
                <w:lang w:val="hy-AM"/>
              </w:rPr>
            </w:pPr>
          </w:p>
          <w:p w14:paraId="011981F5" w14:textId="77777777" w:rsidR="00E34DB8" w:rsidRPr="00EF1437" w:rsidRDefault="00E34DB8" w:rsidP="00E34DB8">
            <w:pPr>
              <w:pStyle w:val="ad"/>
              <w:spacing w:before="0" w:beforeAutospacing="0" w:after="0" w:afterAutospacing="0"/>
              <w:rPr>
                <w:rFonts w:ascii="GHEA Grapalat" w:hAnsi="GHEA Grapalat"/>
                <w:i/>
                <w:iCs/>
                <w:color w:val="000000" w:themeColor="text1"/>
                <w:sz w:val="22"/>
                <w:szCs w:val="22"/>
                <w:lang w:val="hy-AM"/>
              </w:rPr>
            </w:pPr>
            <w:r w:rsidRPr="00EF1437">
              <w:rPr>
                <w:rFonts w:ascii="GHEA Grapalat" w:hAnsi="GHEA Grapalat"/>
                <w:i/>
                <w:iCs/>
                <w:color w:val="000000" w:themeColor="text1"/>
                <w:sz w:val="22"/>
                <w:szCs w:val="22"/>
                <w:lang w:val="hy-AM"/>
              </w:rPr>
              <w:t xml:space="preserve">Կամ </w:t>
            </w:r>
          </w:p>
          <w:tbl>
            <w:tblPr>
              <w:tblStyle w:val="ae"/>
              <w:tblW w:w="0" w:type="auto"/>
              <w:tblLook w:val="04A0" w:firstRow="1" w:lastRow="0" w:firstColumn="1" w:lastColumn="0" w:noHBand="0" w:noVBand="1"/>
            </w:tblPr>
            <w:tblGrid>
              <w:gridCol w:w="731"/>
              <w:gridCol w:w="2132"/>
              <w:gridCol w:w="1950"/>
              <w:gridCol w:w="928"/>
              <w:gridCol w:w="1934"/>
              <w:gridCol w:w="2022"/>
            </w:tblGrid>
            <w:tr w:rsidR="00EF1437" w:rsidRPr="00EF1437" w14:paraId="15F7EB74" w14:textId="77777777" w:rsidTr="00EF1437">
              <w:tc>
                <w:tcPr>
                  <w:tcW w:w="731" w:type="dxa"/>
                </w:tcPr>
                <w:p w14:paraId="7BF829F9" w14:textId="606A4470" w:rsidR="00EF1437" w:rsidRPr="00EF1437" w:rsidRDefault="00EF1437" w:rsidP="00EF1437">
                  <w:pPr>
                    <w:spacing w:after="0"/>
                    <w:ind w:left="360"/>
                    <w:rPr>
                      <w:rFonts w:ascii="GHEA Grapalat" w:hAnsi="GHEA Grapalat" w:cs="Arial"/>
                      <w:lang w:val="hy-AM"/>
                    </w:rPr>
                  </w:pPr>
                  <w:r w:rsidRPr="00EF1437">
                    <w:rPr>
                      <w:rFonts w:ascii="GHEA Grapalat" w:hAnsi="GHEA Grapalat" w:cs="Arial"/>
                      <w:lang w:val="hy-AM"/>
                    </w:rPr>
                    <w:t>1.</w:t>
                  </w:r>
                </w:p>
              </w:tc>
              <w:tc>
                <w:tcPr>
                  <w:tcW w:w="2132" w:type="dxa"/>
                </w:tcPr>
                <w:p w14:paraId="7A6F3CB3" w14:textId="2A6A9B33" w:rsidR="00EF1437" w:rsidRPr="00EF1437" w:rsidRDefault="00EF1437" w:rsidP="00EF1437">
                  <w:pPr>
                    <w:spacing w:after="0" w:line="276" w:lineRule="auto"/>
                    <w:rPr>
                      <w:rFonts w:ascii="GHEA Grapalat" w:eastAsia="Times New Roman" w:hAnsi="GHEA Grapalat" w:cs="Arial"/>
                      <w:lang w:eastAsia="ru-RU"/>
                    </w:rPr>
                  </w:pPr>
                  <w:r w:rsidRPr="00EF1437">
                    <w:rPr>
                      <w:rFonts w:ascii="GHEA Grapalat" w:hAnsi="GHEA Grapalat"/>
                      <w:color w:val="000000" w:themeColor="text1"/>
                      <w:lang w:val="hy-AM"/>
                    </w:rPr>
                    <w:t>Ուղղություն</w:t>
                  </w:r>
                </w:p>
              </w:tc>
              <w:tc>
                <w:tcPr>
                  <w:tcW w:w="6834" w:type="dxa"/>
                  <w:gridSpan w:val="4"/>
                </w:tcPr>
                <w:p w14:paraId="66DF0CB8" w14:textId="7AD8CC04" w:rsidR="00EF1437" w:rsidRPr="00EF1437" w:rsidRDefault="00EF1437" w:rsidP="00EF1437">
                  <w:pPr>
                    <w:spacing w:after="0" w:line="276" w:lineRule="auto"/>
                    <w:rPr>
                      <w:rFonts w:ascii="GHEA Grapalat" w:eastAsia="Times New Roman" w:hAnsi="GHEA Grapalat" w:cs="Arial"/>
                      <w:b/>
                      <w:lang w:eastAsia="ru-RU"/>
                    </w:rPr>
                  </w:pPr>
                  <w:r w:rsidRPr="00EF1437">
                    <w:rPr>
                      <w:rFonts w:ascii="GHEA Grapalat" w:eastAsiaTheme="minorEastAsia" w:hAnsi="GHEA Grapalat" w:cs="Sylfaen"/>
                      <w:lang w:val="hy-AM"/>
                    </w:rPr>
                    <w:t>Բնական գիտություններ, մաթեմատիկա և վիճակագրություն</w:t>
                  </w:r>
                </w:p>
              </w:tc>
            </w:tr>
            <w:tr w:rsidR="00EF1437" w:rsidRPr="00EF1437" w14:paraId="709DF8DF" w14:textId="05438D80" w:rsidTr="00EF1437">
              <w:tc>
                <w:tcPr>
                  <w:tcW w:w="731" w:type="dxa"/>
                </w:tcPr>
                <w:p w14:paraId="6310773D" w14:textId="3190169D" w:rsidR="00EF1437" w:rsidRPr="00EF1437" w:rsidRDefault="00EF1437" w:rsidP="00EF1437">
                  <w:pPr>
                    <w:pStyle w:val="a7"/>
                    <w:numPr>
                      <w:ilvl w:val="0"/>
                      <w:numId w:val="1"/>
                    </w:numPr>
                    <w:spacing w:after="0"/>
                    <w:rPr>
                      <w:rFonts w:ascii="GHEA Grapalat" w:hAnsi="GHEA Grapalat" w:cs="Arial"/>
                      <w:lang w:val="hy-AM"/>
                    </w:rPr>
                  </w:pPr>
                </w:p>
              </w:tc>
              <w:tc>
                <w:tcPr>
                  <w:tcW w:w="2132" w:type="dxa"/>
                </w:tcPr>
                <w:p w14:paraId="09BB3E8C" w14:textId="2FCC0307" w:rsidR="00EF1437" w:rsidRPr="00EF1437" w:rsidRDefault="00EF1437" w:rsidP="00EF1437">
                  <w:pPr>
                    <w:spacing w:after="0" w:line="276" w:lineRule="auto"/>
                    <w:rPr>
                      <w:rFonts w:ascii="GHEA Grapalat" w:eastAsia="Times New Roman" w:hAnsi="GHEA Grapalat" w:cs="Arial"/>
                      <w:lang w:val="hy-AM" w:eastAsia="ru-RU"/>
                    </w:rPr>
                  </w:pPr>
                  <w:r w:rsidRPr="00EF1437">
                    <w:rPr>
                      <w:rFonts w:ascii="GHEA Grapalat" w:eastAsia="Times New Roman" w:hAnsi="GHEA Grapalat" w:cs="Arial"/>
                      <w:lang w:val="hy-AM" w:eastAsia="ru-RU"/>
                    </w:rPr>
                    <w:t>Ոլորտ</w:t>
                  </w:r>
                </w:p>
              </w:tc>
              <w:tc>
                <w:tcPr>
                  <w:tcW w:w="1950" w:type="dxa"/>
                </w:tcPr>
                <w:p w14:paraId="6F5B3D19" w14:textId="19826026" w:rsidR="00EF1437" w:rsidRPr="00EF1437" w:rsidRDefault="00EF1437" w:rsidP="00EF1437">
                  <w:pPr>
                    <w:spacing w:after="0" w:line="276" w:lineRule="auto"/>
                    <w:rPr>
                      <w:rFonts w:ascii="GHEA Grapalat" w:eastAsia="Times New Roman" w:hAnsi="GHEA Grapalat" w:cs="Arial"/>
                      <w:b/>
                      <w:lang w:eastAsia="ru-RU"/>
                    </w:rPr>
                  </w:pPr>
                  <w:r w:rsidRPr="00EF1437">
                    <w:rPr>
                      <w:rFonts w:ascii="GHEA Grapalat" w:eastAsiaTheme="minorEastAsia" w:hAnsi="GHEA Grapalat" w:cs="Sylfaen"/>
                      <w:lang w:val="hy-AM"/>
                    </w:rPr>
                    <w:t>Կենսաբանական գիտություններ</w:t>
                  </w:r>
                </w:p>
              </w:tc>
              <w:tc>
                <w:tcPr>
                  <w:tcW w:w="928" w:type="dxa"/>
                </w:tcPr>
                <w:p w14:paraId="1A43E9C9" w14:textId="7F2E41E2" w:rsidR="00EF1437" w:rsidRPr="00EF1437" w:rsidRDefault="00EF1437" w:rsidP="00EF1437">
                  <w:pPr>
                    <w:spacing w:after="0" w:line="276" w:lineRule="auto"/>
                    <w:rPr>
                      <w:rFonts w:ascii="GHEA Grapalat" w:eastAsia="Times New Roman" w:hAnsi="GHEA Grapalat" w:cs="Arial"/>
                      <w:b/>
                      <w:lang w:eastAsia="ru-RU"/>
                    </w:rPr>
                  </w:pPr>
                  <w:r w:rsidRPr="00EF1437">
                    <w:rPr>
                      <w:rFonts w:ascii="GHEA Grapalat" w:eastAsiaTheme="minorEastAsia" w:hAnsi="GHEA Grapalat" w:cs="Sylfaen"/>
                      <w:lang w:val="hy-AM"/>
                    </w:rPr>
                    <w:t>Քիմիա</w:t>
                  </w:r>
                </w:p>
              </w:tc>
              <w:tc>
                <w:tcPr>
                  <w:tcW w:w="1934" w:type="dxa"/>
                </w:tcPr>
                <w:p w14:paraId="18022A38" w14:textId="797C48F2" w:rsidR="00EF1437" w:rsidRPr="00EF1437" w:rsidRDefault="00EF1437" w:rsidP="00EF1437">
                  <w:pPr>
                    <w:spacing w:after="0" w:line="276" w:lineRule="auto"/>
                    <w:rPr>
                      <w:rFonts w:ascii="GHEA Grapalat" w:eastAsia="Times New Roman" w:hAnsi="GHEA Grapalat" w:cs="Arial"/>
                      <w:b/>
                      <w:lang w:eastAsia="ru-RU"/>
                    </w:rPr>
                  </w:pPr>
                  <w:r w:rsidRPr="00EF1437">
                    <w:rPr>
                      <w:rFonts w:ascii="GHEA Grapalat" w:eastAsiaTheme="minorEastAsia" w:hAnsi="GHEA Grapalat" w:cs="Sylfaen"/>
                      <w:lang w:val="hy-AM"/>
                    </w:rPr>
                    <w:t>Ֆիզիկական գիտություններ</w:t>
                  </w:r>
                </w:p>
              </w:tc>
              <w:tc>
                <w:tcPr>
                  <w:tcW w:w="2022" w:type="dxa"/>
                </w:tcPr>
                <w:p w14:paraId="0B982193" w14:textId="6FE75058" w:rsidR="00EF1437" w:rsidRPr="00EF1437" w:rsidRDefault="00EF1437" w:rsidP="00EF1437">
                  <w:pPr>
                    <w:spacing w:after="0" w:line="276" w:lineRule="auto"/>
                    <w:rPr>
                      <w:rFonts w:ascii="GHEA Grapalat" w:eastAsia="Times New Roman" w:hAnsi="GHEA Grapalat" w:cs="Arial"/>
                      <w:b/>
                      <w:lang w:eastAsia="ru-RU"/>
                    </w:rPr>
                  </w:pPr>
                  <w:r w:rsidRPr="00EF1437">
                    <w:rPr>
                      <w:rFonts w:ascii="GHEA Grapalat" w:eastAsiaTheme="minorEastAsia" w:hAnsi="GHEA Grapalat" w:cs="Sylfaen"/>
                      <w:lang w:val="hy-AM"/>
                    </w:rPr>
                    <w:t>Մաթեմատիկա և վիճակագրություն</w:t>
                  </w:r>
                </w:p>
              </w:tc>
            </w:tr>
            <w:tr w:rsidR="00EF1437" w:rsidRPr="00EF1437" w14:paraId="415C8686" w14:textId="000F864C" w:rsidTr="00160BCF">
              <w:tc>
                <w:tcPr>
                  <w:tcW w:w="731" w:type="dxa"/>
                </w:tcPr>
                <w:p w14:paraId="38A4B766" w14:textId="6064BD61" w:rsidR="00EF1437" w:rsidRPr="00EF1437" w:rsidRDefault="00EF1437" w:rsidP="00EF1437">
                  <w:pPr>
                    <w:pStyle w:val="a7"/>
                    <w:numPr>
                      <w:ilvl w:val="0"/>
                      <w:numId w:val="1"/>
                    </w:numPr>
                    <w:spacing w:after="0"/>
                    <w:rPr>
                      <w:rFonts w:ascii="GHEA Grapalat" w:hAnsi="GHEA Grapalat" w:cs="Arial"/>
                      <w:lang w:val="hy-AM"/>
                    </w:rPr>
                  </w:pPr>
                </w:p>
              </w:tc>
              <w:tc>
                <w:tcPr>
                  <w:tcW w:w="2132" w:type="dxa"/>
                </w:tcPr>
                <w:p w14:paraId="221CA11E" w14:textId="4AE91A77" w:rsidR="00EF1437" w:rsidRPr="00EF1437" w:rsidRDefault="00EF1437" w:rsidP="00EF1437">
                  <w:pPr>
                    <w:spacing w:after="0" w:line="276" w:lineRule="auto"/>
                    <w:rPr>
                      <w:rFonts w:ascii="GHEA Grapalat" w:eastAsia="Times New Roman" w:hAnsi="GHEA Grapalat" w:cs="Arial"/>
                      <w:lang w:val="hy-AM" w:eastAsia="ru-RU"/>
                    </w:rPr>
                  </w:pPr>
                  <w:r w:rsidRPr="00EF1437">
                    <w:rPr>
                      <w:rFonts w:ascii="GHEA Grapalat" w:eastAsia="Times New Roman" w:hAnsi="GHEA Grapalat" w:cs="Arial"/>
                      <w:lang w:val="hy-AM" w:eastAsia="ru-RU"/>
                    </w:rPr>
                    <w:t>Ենթաոլորտ</w:t>
                  </w:r>
                </w:p>
              </w:tc>
              <w:tc>
                <w:tcPr>
                  <w:tcW w:w="1950" w:type="dxa"/>
                  <w:vMerge w:val="restart"/>
                </w:tcPr>
                <w:p w14:paraId="3F5DC64D" w14:textId="77777777" w:rsidR="00EF1437" w:rsidRPr="00EF1437" w:rsidRDefault="00EF1437" w:rsidP="00EF1437">
                  <w:pPr>
                    <w:spacing w:after="0" w:line="276" w:lineRule="auto"/>
                    <w:rPr>
                      <w:rFonts w:ascii="GHEA Grapalat" w:eastAsia="Times New Roman" w:hAnsi="GHEA Grapalat" w:cs="Arial"/>
                      <w:b/>
                      <w:lang w:eastAsia="ru-RU"/>
                    </w:rPr>
                  </w:pPr>
                </w:p>
              </w:tc>
              <w:tc>
                <w:tcPr>
                  <w:tcW w:w="928" w:type="dxa"/>
                  <w:vMerge w:val="restart"/>
                </w:tcPr>
                <w:p w14:paraId="0B8D5FFA" w14:textId="77777777" w:rsidR="00EF1437" w:rsidRPr="00EF1437" w:rsidRDefault="00EF1437" w:rsidP="00EF1437">
                  <w:pPr>
                    <w:spacing w:after="0" w:line="276" w:lineRule="auto"/>
                    <w:rPr>
                      <w:rFonts w:ascii="GHEA Grapalat" w:eastAsia="Times New Roman" w:hAnsi="GHEA Grapalat" w:cs="Arial"/>
                      <w:b/>
                      <w:lang w:eastAsia="ru-RU"/>
                    </w:rPr>
                  </w:pPr>
                </w:p>
              </w:tc>
              <w:tc>
                <w:tcPr>
                  <w:tcW w:w="1934" w:type="dxa"/>
                </w:tcPr>
                <w:p w14:paraId="7117A519" w14:textId="269C2ED9" w:rsidR="00EF1437" w:rsidRPr="00EF1437" w:rsidRDefault="00EF1437" w:rsidP="00EF1437">
                  <w:pPr>
                    <w:spacing w:after="0" w:line="276" w:lineRule="auto"/>
                    <w:rPr>
                      <w:rFonts w:ascii="GHEA Grapalat" w:eastAsia="Times New Roman" w:hAnsi="GHEA Grapalat" w:cs="Arial"/>
                      <w:lang w:val="hy-AM" w:eastAsia="ru-RU"/>
                    </w:rPr>
                  </w:pPr>
                  <w:r w:rsidRPr="00EF1437">
                    <w:rPr>
                      <w:rFonts w:ascii="GHEA Grapalat" w:eastAsia="Times New Roman" w:hAnsi="GHEA Grapalat" w:cs="Arial"/>
                      <w:lang w:val="hy-AM" w:eastAsia="ru-RU"/>
                    </w:rPr>
                    <w:t>Ֆիզիկա</w:t>
                  </w:r>
                </w:p>
              </w:tc>
              <w:tc>
                <w:tcPr>
                  <w:tcW w:w="2022" w:type="dxa"/>
                </w:tcPr>
                <w:p w14:paraId="6E9FB81F" w14:textId="26DA93F2" w:rsidR="00EF1437" w:rsidRPr="00EF1437" w:rsidRDefault="00EF1437" w:rsidP="00EF1437">
                  <w:pPr>
                    <w:spacing w:after="0" w:line="276" w:lineRule="auto"/>
                    <w:rPr>
                      <w:rFonts w:ascii="GHEA Grapalat" w:eastAsia="Times New Roman" w:hAnsi="GHEA Grapalat" w:cs="Arial"/>
                      <w:b/>
                      <w:lang w:val="hy-AM" w:eastAsia="ru-RU"/>
                    </w:rPr>
                  </w:pPr>
                  <w:r w:rsidRPr="00EF1437">
                    <w:rPr>
                      <w:rFonts w:ascii="GHEA Grapalat" w:eastAsiaTheme="minorEastAsia" w:hAnsi="GHEA Grapalat" w:cs="Sylfaen"/>
                      <w:lang w:val="hy-AM"/>
                    </w:rPr>
                    <w:t>Մաթեմատիկա</w:t>
                  </w:r>
                </w:p>
              </w:tc>
            </w:tr>
            <w:tr w:rsidR="00EF1437" w:rsidRPr="00EF1437" w14:paraId="1B9CCDB1" w14:textId="178EDFDE" w:rsidTr="00EF2F92">
              <w:tc>
                <w:tcPr>
                  <w:tcW w:w="731" w:type="dxa"/>
                </w:tcPr>
                <w:p w14:paraId="7B1EC9EA" w14:textId="77777777" w:rsidR="00EF1437" w:rsidRPr="00EF1437" w:rsidRDefault="00EF1437" w:rsidP="00EF1437">
                  <w:pPr>
                    <w:pStyle w:val="a7"/>
                    <w:numPr>
                      <w:ilvl w:val="0"/>
                      <w:numId w:val="1"/>
                    </w:numPr>
                    <w:spacing w:after="0"/>
                    <w:rPr>
                      <w:rFonts w:ascii="GHEA Grapalat" w:hAnsi="GHEA Grapalat" w:cs="Arial"/>
                    </w:rPr>
                  </w:pPr>
                </w:p>
              </w:tc>
              <w:tc>
                <w:tcPr>
                  <w:tcW w:w="2132" w:type="dxa"/>
                </w:tcPr>
                <w:p w14:paraId="67350D4B" w14:textId="69DFC692" w:rsidR="00EF1437" w:rsidRPr="00EF1437" w:rsidRDefault="00EF1437" w:rsidP="00EF1437">
                  <w:pPr>
                    <w:spacing w:after="0" w:line="276" w:lineRule="auto"/>
                    <w:rPr>
                      <w:rFonts w:ascii="GHEA Grapalat" w:eastAsia="Times New Roman" w:hAnsi="GHEA Grapalat" w:cs="Arial"/>
                      <w:lang w:val="hy-AM" w:eastAsia="ru-RU"/>
                    </w:rPr>
                  </w:pPr>
                  <w:r w:rsidRPr="00EF1437">
                    <w:rPr>
                      <w:rFonts w:ascii="GHEA Grapalat" w:eastAsia="Times New Roman" w:hAnsi="GHEA Grapalat" w:cs="Arial"/>
                      <w:lang w:val="hy-AM" w:eastAsia="ru-RU"/>
                    </w:rPr>
                    <w:t>Մասնագիտություն</w:t>
                  </w:r>
                </w:p>
              </w:tc>
              <w:tc>
                <w:tcPr>
                  <w:tcW w:w="1950" w:type="dxa"/>
                  <w:vMerge/>
                </w:tcPr>
                <w:p w14:paraId="794BD6AD" w14:textId="77777777" w:rsidR="00EF1437" w:rsidRPr="00EF1437" w:rsidRDefault="00EF1437" w:rsidP="00EF1437">
                  <w:pPr>
                    <w:spacing w:after="0" w:line="276" w:lineRule="auto"/>
                    <w:rPr>
                      <w:rFonts w:ascii="GHEA Grapalat" w:eastAsia="Times New Roman" w:hAnsi="GHEA Grapalat" w:cs="Arial"/>
                      <w:b/>
                      <w:lang w:eastAsia="ru-RU"/>
                    </w:rPr>
                  </w:pPr>
                </w:p>
              </w:tc>
              <w:tc>
                <w:tcPr>
                  <w:tcW w:w="928" w:type="dxa"/>
                  <w:vMerge/>
                </w:tcPr>
                <w:p w14:paraId="6D77A248" w14:textId="77777777" w:rsidR="00EF1437" w:rsidRPr="00EF1437" w:rsidRDefault="00EF1437" w:rsidP="00EF1437">
                  <w:pPr>
                    <w:spacing w:after="0" w:line="276" w:lineRule="auto"/>
                    <w:rPr>
                      <w:rFonts w:ascii="GHEA Grapalat" w:eastAsia="Times New Roman" w:hAnsi="GHEA Grapalat" w:cs="Arial"/>
                      <w:b/>
                      <w:lang w:eastAsia="ru-RU"/>
                    </w:rPr>
                  </w:pPr>
                </w:p>
              </w:tc>
              <w:tc>
                <w:tcPr>
                  <w:tcW w:w="1934" w:type="dxa"/>
                </w:tcPr>
                <w:p w14:paraId="63B5DCB6" w14:textId="4FCD7349" w:rsidR="00EF1437" w:rsidRPr="00EF1437" w:rsidRDefault="00EF1437" w:rsidP="00EF1437">
                  <w:pPr>
                    <w:spacing w:after="0" w:line="276" w:lineRule="auto"/>
                    <w:rPr>
                      <w:rFonts w:ascii="GHEA Grapalat" w:eastAsia="Times New Roman" w:hAnsi="GHEA Grapalat" w:cs="Arial"/>
                      <w:lang w:eastAsia="ru-RU"/>
                    </w:rPr>
                  </w:pPr>
                  <w:r w:rsidRPr="00EF1437">
                    <w:rPr>
                      <w:rFonts w:ascii="GHEA Grapalat" w:eastAsia="Times New Roman" w:hAnsi="GHEA Grapalat" w:cs="Arial"/>
                      <w:lang w:val="hy-AM" w:eastAsia="ru-RU"/>
                    </w:rPr>
                    <w:t>Ֆիզիկա</w:t>
                  </w:r>
                </w:p>
              </w:tc>
              <w:tc>
                <w:tcPr>
                  <w:tcW w:w="2022" w:type="dxa"/>
                </w:tcPr>
                <w:p w14:paraId="5F2F11C0" w14:textId="77777777" w:rsidR="00EF1437" w:rsidRPr="00EF1437" w:rsidRDefault="00EF1437" w:rsidP="00EF1437">
                  <w:pPr>
                    <w:spacing w:after="0" w:line="276" w:lineRule="auto"/>
                    <w:rPr>
                      <w:rFonts w:ascii="GHEA Grapalat" w:eastAsia="Times New Roman" w:hAnsi="GHEA Grapalat" w:cs="Arial"/>
                      <w:b/>
                      <w:lang w:eastAsia="ru-RU"/>
                    </w:rPr>
                  </w:pPr>
                </w:p>
              </w:tc>
            </w:tr>
          </w:tbl>
          <w:p w14:paraId="5BDDEC2A" w14:textId="246CF86E" w:rsidR="00EF1437" w:rsidRPr="00EF1437" w:rsidRDefault="00EF1437" w:rsidP="006F28B3">
            <w:pPr>
              <w:spacing w:after="0" w:line="276" w:lineRule="auto"/>
              <w:rPr>
                <w:rFonts w:ascii="GHEA Grapalat" w:eastAsia="Times New Roman" w:hAnsi="GHEA Grapalat" w:cs="Arial"/>
                <w:b/>
                <w:lang w:eastAsia="ru-RU"/>
              </w:rPr>
            </w:pPr>
          </w:p>
          <w:p w14:paraId="03835980" w14:textId="56337F49" w:rsidR="00EF1437" w:rsidRPr="00EF1437" w:rsidRDefault="00EF1437" w:rsidP="00EF1437">
            <w:pPr>
              <w:pStyle w:val="ad"/>
              <w:spacing w:before="0" w:beforeAutospacing="0" w:after="0" w:afterAutospacing="0"/>
              <w:rPr>
                <w:rFonts w:ascii="GHEA Grapalat" w:hAnsi="GHEA Grapalat"/>
                <w:i/>
                <w:iCs/>
                <w:color w:val="000000" w:themeColor="text1"/>
                <w:sz w:val="22"/>
                <w:szCs w:val="22"/>
                <w:lang w:val="hy-AM"/>
              </w:rPr>
            </w:pPr>
            <w:r w:rsidRPr="00EF1437">
              <w:rPr>
                <w:rFonts w:ascii="GHEA Grapalat" w:hAnsi="GHEA Grapalat"/>
                <w:i/>
                <w:iCs/>
                <w:color w:val="000000" w:themeColor="text1"/>
                <w:sz w:val="22"/>
                <w:szCs w:val="22"/>
                <w:lang w:val="hy-AM"/>
              </w:rPr>
              <w:t xml:space="preserve">Կամ </w:t>
            </w:r>
          </w:p>
          <w:tbl>
            <w:tblPr>
              <w:tblStyle w:val="ae"/>
              <w:tblW w:w="9565" w:type="dxa"/>
              <w:tblLook w:val="04A0" w:firstRow="1" w:lastRow="0" w:firstColumn="1" w:lastColumn="0" w:noHBand="0" w:noVBand="1"/>
            </w:tblPr>
            <w:tblGrid>
              <w:gridCol w:w="456"/>
              <w:gridCol w:w="2132"/>
              <w:gridCol w:w="6977"/>
            </w:tblGrid>
            <w:tr w:rsidR="00EF1437" w:rsidRPr="00D614F9" w14:paraId="3E4F05A4" w14:textId="77777777" w:rsidTr="0072302E">
              <w:trPr>
                <w:trHeight w:val="92"/>
              </w:trPr>
              <w:tc>
                <w:tcPr>
                  <w:tcW w:w="456" w:type="dxa"/>
                  <w:tcBorders>
                    <w:top w:val="single" w:sz="4" w:space="0" w:color="auto"/>
                    <w:left w:val="single" w:sz="4" w:space="0" w:color="auto"/>
                    <w:bottom w:val="single" w:sz="4" w:space="0" w:color="auto"/>
                    <w:right w:val="single" w:sz="4" w:space="0" w:color="auto"/>
                  </w:tcBorders>
                  <w:hideMark/>
                </w:tcPr>
                <w:p w14:paraId="5EAA6223" w14:textId="77777777" w:rsidR="00EF1437" w:rsidRPr="00EF1437" w:rsidRDefault="00EF1437" w:rsidP="00EF1437">
                  <w:pPr>
                    <w:pStyle w:val="ad"/>
                    <w:spacing w:before="0" w:beforeAutospacing="0" w:after="0" w:afterAutospacing="0"/>
                    <w:rPr>
                      <w:rFonts w:ascii="GHEA Grapalat" w:hAnsi="GHEA Grapalat"/>
                      <w:color w:val="000000" w:themeColor="text1"/>
                      <w:sz w:val="22"/>
                      <w:szCs w:val="22"/>
                      <w:lang w:val="hy-AM"/>
                    </w:rPr>
                  </w:pPr>
                  <w:r w:rsidRPr="00EF1437">
                    <w:rPr>
                      <w:rFonts w:ascii="GHEA Grapalat" w:hAnsi="GHEA Grapalat"/>
                      <w:color w:val="000000" w:themeColor="text1"/>
                      <w:sz w:val="22"/>
                      <w:szCs w:val="22"/>
                      <w:lang w:val="hy-AM"/>
                    </w:rPr>
                    <w:t>1.</w:t>
                  </w:r>
                </w:p>
              </w:tc>
              <w:tc>
                <w:tcPr>
                  <w:tcW w:w="2115" w:type="dxa"/>
                  <w:tcBorders>
                    <w:top w:val="single" w:sz="4" w:space="0" w:color="auto"/>
                    <w:left w:val="single" w:sz="4" w:space="0" w:color="auto"/>
                    <w:bottom w:val="single" w:sz="4" w:space="0" w:color="auto"/>
                    <w:right w:val="single" w:sz="4" w:space="0" w:color="auto"/>
                  </w:tcBorders>
                  <w:hideMark/>
                </w:tcPr>
                <w:p w14:paraId="4983BF98" w14:textId="77777777" w:rsidR="00EF1437" w:rsidRPr="00EF1437" w:rsidRDefault="00EF1437" w:rsidP="00EF1437">
                  <w:pPr>
                    <w:pStyle w:val="ad"/>
                    <w:spacing w:before="0" w:beforeAutospacing="0" w:after="0" w:afterAutospacing="0"/>
                    <w:rPr>
                      <w:rFonts w:ascii="GHEA Grapalat" w:hAnsi="GHEA Grapalat"/>
                      <w:color w:val="000000" w:themeColor="text1"/>
                      <w:sz w:val="22"/>
                      <w:szCs w:val="22"/>
                      <w:lang w:val="hy-AM"/>
                    </w:rPr>
                  </w:pPr>
                  <w:r w:rsidRPr="00EF1437">
                    <w:rPr>
                      <w:rFonts w:ascii="GHEA Grapalat" w:hAnsi="GHEA Grapalat"/>
                      <w:color w:val="000000" w:themeColor="text1"/>
                      <w:sz w:val="22"/>
                      <w:szCs w:val="22"/>
                      <w:lang w:val="hy-AM"/>
                    </w:rPr>
                    <w:t>Ուղղություն</w:t>
                  </w:r>
                </w:p>
              </w:tc>
              <w:tc>
                <w:tcPr>
                  <w:tcW w:w="6994" w:type="dxa"/>
                  <w:tcBorders>
                    <w:top w:val="single" w:sz="4" w:space="0" w:color="auto"/>
                    <w:left w:val="single" w:sz="4" w:space="0" w:color="auto"/>
                    <w:bottom w:val="single" w:sz="4" w:space="0" w:color="auto"/>
                    <w:right w:val="single" w:sz="4" w:space="0" w:color="auto"/>
                  </w:tcBorders>
                  <w:hideMark/>
                </w:tcPr>
                <w:p w14:paraId="5E5A03C2" w14:textId="1F2E173E" w:rsidR="00EF1437" w:rsidRPr="00EF1437" w:rsidRDefault="00EF1437" w:rsidP="00EF1437">
                  <w:pPr>
                    <w:pStyle w:val="ad"/>
                    <w:spacing w:before="0" w:beforeAutospacing="0" w:after="0" w:afterAutospacing="0"/>
                    <w:rPr>
                      <w:rFonts w:ascii="GHEA Grapalat" w:hAnsi="GHEA Grapalat"/>
                      <w:color w:val="000000" w:themeColor="text1"/>
                      <w:sz w:val="22"/>
                      <w:szCs w:val="22"/>
                      <w:lang w:val="hy-AM"/>
                    </w:rPr>
                  </w:pPr>
                  <w:r w:rsidRPr="00EF1437">
                    <w:rPr>
                      <w:rFonts w:ascii="GHEA Grapalat" w:eastAsiaTheme="minorEastAsia" w:hAnsi="GHEA Grapalat" w:cs="Sylfaen"/>
                      <w:sz w:val="22"/>
                      <w:szCs w:val="22"/>
                      <w:lang w:val="hy-AM"/>
                    </w:rPr>
                    <w:t>Բնական գիտություններ, մաթեմատիկա և վիճակագրություն</w:t>
                  </w:r>
                </w:p>
              </w:tc>
            </w:tr>
            <w:tr w:rsidR="00EF1437" w:rsidRPr="00D614F9" w14:paraId="4145AF44" w14:textId="77777777" w:rsidTr="0072302E">
              <w:trPr>
                <w:trHeight w:val="92"/>
              </w:trPr>
              <w:tc>
                <w:tcPr>
                  <w:tcW w:w="456" w:type="dxa"/>
                  <w:tcBorders>
                    <w:top w:val="single" w:sz="4" w:space="0" w:color="auto"/>
                    <w:left w:val="single" w:sz="4" w:space="0" w:color="auto"/>
                    <w:bottom w:val="single" w:sz="4" w:space="0" w:color="auto"/>
                    <w:right w:val="single" w:sz="4" w:space="0" w:color="auto"/>
                  </w:tcBorders>
                  <w:hideMark/>
                </w:tcPr>
                <w:p w14:paraId="78982816" w14:textId="77777777" w:rsidR="00EF1437" w:rsidRPr="00EF1437" w:rsidRDefault="00EF1437" w:rsidP="00EF1437">
                  <w:pPr>
                    <w:pStyle w:val="ad"/>
                    <w:spacing w:before="0" w:beforeAutospacing="0" w:after="0" w:afterAutospacing="0"/>
                    <w:rPr>
                      <w:rFonts w:ascii="GHEA Grapalat" w:hAnsi="GHEA Grapalat"/>
                      <w:color w:val="000000" w:themeColor="text1"/>
                      <w:sz w:val="22"/>
                      <w:szCs w:val="22"/>
                      <w:lang w:val="hy-AM"/>
                    </w:rPr>
                  </w:pPr>
                  <w:r w:rsidRPr="00EF1437">
                    <w:rPr>
                      <w:rFonts w:ascii="GHEA Grapalat" w:hAnsi="GHEA Grapalat"/>
                      <w:color w:val="000000" w:themeColor="text1"/>
                      <w:sz w:val="22"/>
                      <w:szCs w:val="22"/>
                      <w:lang w:val="hy-AM"/>
                    </w:rPr>
                    <w:t>2.</w:t>
                  </w:r>
                </w:p>
              </w:tc>
              <w:tc>
                <w:tcPr>
                  <w:tcW w:w="2115" w:type="dxa"/>
                  <w:tcBorders>
                    <w:top w:val="single" w:sz="4" w:space="0" w:color="auto"/>
                    <w:left w:val="single" w:sz="4" w:space="0" w:color="auto"/>
                    <w:bottom w:val="single" w:sz="4" w:space="0" w:color="auto"/>
                    <w:right w:val="single" w:sz="4" w:space="0" w:color="auto"/>
                  </w:tcBorders>
                  <w:hideMark/>
                </w:tcPr>
                <w:p w14:paraId="0046C716" w14:textId="77777777" w:rsidR="00EF1437" w:rsidRPr="00EF1437" w:rsidRDefault="00EF1437" w:rsidP="00EF1437">
                  <w:pPr>
                    <w:pStyle w:val="ad"/>
                    <w:spacing w:before="0" w:beforeAutospacing="0" w:after="0" w:afterAutospacing="0"/>
                    <w:rPr>
                      <w:rFonts w:ascii="GHEA Grapalat" w:hAnsi="GHEA Grapalat"/>
                      <w:color w:val="000000" w:themeColor="text1"/>
                      <w:sz w:val="22"/>
                      <w:szCs w:val="22"/>
                      <w:lang w:val="hy-AM"/>
                    </w:rPr>
                  </w:pPr>
                  <w:r w:rsidRPr="00EF1437">
                    <w:rPr>
                      <w:rFonts w:ascii="GHEA Grapalat" w:hAnsi="GHEA Grapalat"/>
                      <w:color w:val="000000" w:themeColor="text1"/>
                      <w:sz w:val="22"/>
                      <w:szCs w:val="22"/>
                      <w:lang w:val="hy-AM"/>
                    </w:rPr>
                    <w:t>Ոլորտ</w:t>
                  </w:r>
                </w:p>
              </w:tc>
              <w:tc>
                <w:tcPr>
                  <w:tcW w:w="6994" w:type="dxa"/>
                  <w:tcBorders>
                    <w:top w:val="single" w:sz="4" w:space="0" w:color="auto"/>
                    <w:left w:val="single" w:sz="4" w:space="0" w:color="auto"/>
                    <w:bottom w:val="single" w:sz="4" w:space="0" w:color="auto"/>
                    <w:right w:val="single" w:sz="4" w:space="0" w:color="auto"/>
                  </w:tcBorders>
                  <w:hideMark/>
                </w:tcPr>
                <w:p w14:paraId="36504A78" w14:textId="75819DBC" w:rsidR="00EF1437" w:rsidRPr="00EF1437" w:rsidRDefault="00EF1437" w:rsidP="00EF1437">
                  <w:pPr>
                    <w:pStyle w:val="ad"/>
                    <w:spacing w:before="0" w:beforeAutospacing="0" w:after="0" w:afterAutospacing="0"/>
                    <w:rPr>
                      <w:rFonts w:ascii="GHEA Grapalat" w:hAnsi="GHEA Grapalat"/>
                      <w:color w:val="000000" w:themeColor="text1"/>
                      <w:sz w:val="22"/>
                      <w:szCs w:val="22"/>
                      <w:lang w:val="hy-AM"/>
                    </w:rPr>
                  </w:pPr>
                  <w:r w:rsidRPr="00EF1437">
                    <w:rPr>
                      <w:rFonts w:ascii="GHEA Grapalat" w:hAnsi="GHEA Grapalat"/>
                      <w:color w:val="000000" w:themeColor="text1"/>
                      <w:sz w:val="22"/>
                      <w:szCs w:val="22"/>
                      <w:lang w:val="hy-AM"/>
                    </w:rPr>
                    <w:t>Մաթեմատիկա և վիճակագրություն</w:t>
                  </w:r>
                </w:p>
              </w:tc>
            </w:tr>
            <w:tr w:rsidR="00EF1437" w:rsidRPr="00D614F9" w14:paraId="2B2D2D08" w14:textId="77777777" w:rsidTr="0072302E">
              <w:trPr>
                <w:trHeight w:val="92"/>
              </w:trPr>
              <w:tc>
                <w:tcPr>
                  <w:tcW w:w="456" w:type="dxa"/>
                  <w:tcBorders>
                    <w:top w:val="single" w:sz="4" w:space="0" w:color="auto"/>
                    <w:left w:val="single" w:sz="4" w:space="0" w:color="auto"/>
                    <w:bottom w:val="single" w:sz="4" w:space="0" w:color="auto"/>
                    <w:right w:val="single" w:sz="4" w:space="0" w:color="auto"/>
                  </w:tcBorders>
                </w:tcPr>
                <w:p w14:paraId="2961AB7B" w14:textId="77777777" w:rsidR="00EF1437" w:rsidRPr="00EF1437" w:rsidRDefault="00EF1437" w:rsidP="00EF1437">
                  <w:pPr>
                    <w:pStyle w:val="ad"/>
                    <w:spacing w:before="0" w:beforeAutospacing="0" w:after="0" w:afterAutospacing="0"/>
                    <w:rPr>
                      <w:rFonts w:ascii="GHEA Grapalat" w:hAnsi="GHEA Grapalat"/>
                      <w:color w:val="000000" w:themeColor="text1"/>
                      <w:sz w:val="22"/>
                      <w:szCs w:val="22"/>
                      <w:lang w:val="hy-AM"/>
                    </w:rPr>
                  </w:pPr>
                  <w:r w:rsidRPr="00EF1437">
                    <w:rPr>
                      <w:rFonts w:ascii="GHEA Grapalat" w:hAnsi="GHEA Grapalat"/>
                      <w:color w:val="000000" w:themeColor="text1"/>
                      <w:sz w:val="22"/>
                      <w:szCs w:val="22"/>
                      <w:lang w:val="hy-AM"/>
                    </w:rPr>
                    <w:t>3.</w:t>
                  </w:r>
                </w:p>
              </w:tc>
              <w:tc>
                <w:tcPr>
                  <w:tcW w:w="2115" w:type="dxa"/>
                  <w:tcBorders>
                    <w:top w:val="single" w:sz="4" w:space="0" w:color="auto"/>
                    <w:left w:val="single" w:sz="4" w:space="0" w:color="auto"/>
                    <w:bottom w:val="single" w:sz="4" w:space="0" w:color="auto"/>
                    <w:right w:val="single" w:sz="4" w:space="0" w:color="auto"/>
                  </w:tcBorders>
                </w:tcPr>
                <w:p w14:paraId="22FC571E" w14:textId="77777777" w:rsidR="00EF1437" w:rsidRPr="00EF1437" w:rsidRDefault="00EF1437" w:rsidP="00EF1437">
                  <w:pPr>
                    <w:pStyle w:val="ad"/>
                    <w:spacing w:before="0" w:beforeAutospacing="0" w:after="0" w:afterAutospacing="0"/>
                    <w:rPr>
                      <w:rFonts w:ascii="GHEA Grapalat" w:hAnsi="GHEA Grapalat"/>
                      <w:color w:val="000000" w:themeColor="text1"/>
                      <w:sz w:val="22"/>
                      <w:szCs w:val="22"/>
                      <w:lang w:val="hy-AM"/>
                    </w:rPr>
                  </w:pPr>
                  <w:r w:rsidRPr="00EF1437">
                    <w:rPr>
                      <w:rFonts w:ascii="GHEA Grapalat" w:hAnsi="GHEA Grapalat"/>
                      <w:color w:val="000000" w:themeColor="text1"/>
                      <w:sz w:val="22"/>
                      <w:szCs w:val="22"/>
                      <w:lang w:val="hy-AM"/>
                    </w:rPr>
                    <w:t>Ենթաոլորտ</w:t>
                  </w:r>
                </w:p>
              </w:tc>
              <w:tc>
                <w:tcPr>
                  <w:tcW w:w="6994" w:type="dxa"/>
                  <w:tcBorders>
                    <w:top w:val="single" w:sz="4" w:space="0" w:color="auto"/>
                    <w:left w:val="single" w:sz="4" w:space="0" w:color="auto"/>
                    <w:bottom w:val="single" w:sz="4" w:space="0" w:color="auto"/>
                    <w:right w:val="single" w:sz="4" w:space="0" w:color="auto"/>
                  </w:tcBorders>
                </w:tcPr>
                <w:p w14:paraId="45A6CDAD" w14:textId="57A3EC2C" w:rsidR="00EF1437" w:rsidRPr="00EF1437" w:rsidRDefault="00EF1437" w:rsidP="00EF1437">
                  <w:pPr>
                    <w:pStyle w:val="ad"/>
                    <w:spacing w:before="0" w:beforeAutospacing="0" w:after="0" w:afterAutospacing="0"/>
                    <w:rPr>
                      <w:rFonts w:ascii="GHEA Grapalat" w:hAnsi="GHEA Grapalat"/>
                      <w:color w:val="000000" w:themeColor="text1"/>
                      <w:sz w:val="22"/>
                      <w:szCs w:val="22"/>
                      <w:lang w:val="hy-AM"/>
                    </w:rPr>
                  </w:pPr>
                  <w:r w:rsidRPr="00EF1437">
                    <w:rPr>
                      <w:rFonts w:ascii="GHEA Grapalat" w:hAnsi="GHEA Grapalat"/>
                      <w:color w:val="000000" w:themeColor="text1"/>
                      <w:sz w:val="22"/>
                      <w:szCs w:val="22"/>
                      <w:lang w:val="hy-AM"/>
                    </w:rPr>
                    <w:t>Միջոլորտային մասնագիտություններ</w:t>
                  </w:r>
                </w:p>
              </w:tc>
            </w:tr>
            <w:tr w:rsidR="00EF1437" w:rsidRPr="00D614F9" w14:paraId="427B291F" w14:textId="77777777" w:rsidTr="0072302E">
              <w:trPr>
                <w:trHeight w:val="92"/>
              </w:trPr>
              <w:tc>
                <w:tcPr>
                  <w:tcW w:w="456" w:type="dxa"/>
                  <w:tcBorders>
                    <w:top w:val="single" w:sz="4" w:space="0" w:color="auto"/>
                    <w:left w:val="single" w:sz="4" w:space="0" w:color="auto"/>
                    <w:bottom w:val="single" w:sz="4" w:space="0" w:color="auto"/>
                    <w:right w:val="single" w:sz="4" w:space="0" w:color="auto"/>
                  </w:tcBorders>
                </w:tcPr>
                <w:p w14:paraId="082E1D2B" w14:textId="65536E7F" w:rsidR="00EF1437" w:rsidRPr="00EF1437" w:rsidRDefault="00EF1437" w:rsidP="00EF1437">
                  <w:pPr>
                    <w:pStyle w:val="ad"/>
                    <w:spacing w:before="0" w:beforeAutospacing="0" w:after="0" w:afterAutospacing="0"/>
                    <w:rPr>
                      <w:rFonts w:ascii="GHEA Grapalat" w:hAnsi="GHEA Grapalat"/>
                      <w:color w:val="000000" w:themeColor="text1"/>
                      <w:sz w:val="22"/>
                      <w:szCs w:val="22"/>
                      <w:lang w:val="hy-AM"/>
                    </w:rPr>
                  </w:pPr>
                  <w:r w:rsidRPr="00EF1437">
                    <w:rPr>
                      <w:rFonts w:ascii="GHEA Grapalat" w:hAnsi="GHEA Grapalat"/>
                      <w:color w:val="000000" w:themeColor="text1"/>
                      <w:sz w:val="22"/>
                      <w:szCs w:val="22"/>
                      <w:lang w:val="hy-AM"/>
                    </w:rPr>
                    <w:t>4.</w:t>
                  </w:r>
                </w:p>
              </w:tc>
              <w:tc>
                <w:tcPr>
                  <w:tcW w:w="2115" w:type="dxa"/>
                  <w:tcBorders>
                    <w:top w:val="single" w:sz="4" w:space="0" w:color="auto"/>
                    <w:left w:val="single" w:sz="4" w:space="0" w:color="auto"/>
                    <w:bottom w:val="single" w:sz="4" w:space="0" w:color="auto"/>
                    <w:right w:val="single" w:sz="4" w:space="0" w:color="auto"/>
                  </w:tcBorders>
                </w:tcPr>
                <w:p w14:paraId="6C21A8ED" w14:textId="3BC493AF" w:rsidR="00EF1437" w:rsidRPr="00EF1437" w:rsidRDefault="00EF1437" w:rsidP="00EF1437">
                  <w:pPr>
                    <w:pStyle w:val="ad"/>
                    <w:spacing w:before="0" w:beforeAutospacing="0" w:after="0" w:afterAutospacing="0"/>
                    <w:rPr>
                      <w:rFonts w:ascii="GHEA Grapalat" w:hAnsi="GHEA Grapalat"/>
                      <w:color w:val="000000" w:themeColor="text1"/>
                      <w:sz w:val="22"/>
                      <w:szCs w:val="22"/>
                      <w:lang w:val="hy-AM"/>
                    </w:rPr>
                  </w:pPr>
                  <w:r w:rsidRPr="00EF1437">
                    <w:rPr>
                      <w:rFonts w:ascii="GHEA Grapalat" w:hAnsi="GHEA Grapalat"/>
                      <w:color w:val="000000" w:themeColor="text1"/>
                      <w:sz w:val="22"/>
                      <w:szCs w:val="22"/>
                      <w:lang w:val="hy-AM"/>
                    </w:rPr>
                    <w:t>Մասնագիտություն</w:t>
                  </w:r>
                </w:p>
              </w:tc>
              <w:tc>
                <w:tcPr>
                  <w:tcW w:w="6994" w:type="dxa"/>
                  <w:tcBorders>
                    <w:top w:val="single" w:sz="4" w:space="0" w:color="auto"/>
                    <w:left w:val="single" w:sz="4" w:space="0" w:color="auto"/>
                    <w:bottom w:val="single" w:sz="4" w:space="0" w:color="auto"/>
                    <w:right w:val="single" w:sz="4" w:space="0" w:color="auto"/>
                  </w:tcBorders>
                </w:tcPr>
                <w:p w14:paraId="625A6FAD" w14:textId="74135676" w:rsidR="00EF1437" w:rsidRPr="00EF1437" w:rsidRDefault="00EF1437" w:rsidP="00EF1437">
                  <w:pPr>
                    <w:pStyle w:val="ad"/>
                    <w:spacing w:before="0" w:beforeAutospacing="0" w:after="0" w:afterAutospacing="0"/>
                    <w:rPr>
                      <w:rFonts w:ascii="GHEA Grapalat" w:hAnsi="GHEA Grapalat"/>
                      <w:color w:val="000000" w:themeColor="text1"/>
                      <w:sz w:val="22"/>
                      <w:szCs w:val="22"/>
                      <w:lang w:val="hy-AM"/>
                    </w:rPr>
                  </w:pPr>
                  <w:r w:rsidRPr="00EF1437">
                    <w:rPr>
                      <w:rFonts w:ascii="GHEA Grapalat" w:hAnsi="GHEA Grapalat"/>
                      <w:color w:val="000000" w:themeColor="text1"/>
                      <w:sz w:val="22"/>
                      <w:szCs w:val="22"/>
                      <w:lang w:val="hy-AM"/>
                    </w:rPr>
                    <w:t>Մեխանիկա</w:t>
                  </w:r>
                </w:p>
              </w:tc>
            </w:tr>
          </w:tbl>
          <w:p w14:paraId="259D7733" w14:textId="5F437C30" w:rsidR="001F1CE6" w:rsidRPr="00EF1437" w:rsidRDefault="001F1CE6" w:rsidP="006F28B3">
            <w:pPr>
              <w:spacing w:after="0" w:line="276" w:lineRule="auto"/>
              <w:rPr>
                <w:rFonts w:ascii="GHEA Grapalat" w:eastAsia="Times New Roman" w:hAnsi="GHEA Grapalat" w:cs="Arial"/>
                <w:b/>
                <w:sz w:val="24"/>
                <w:szCs w:val="24"/>
                <w:lang w:val="hy-AM" w:eastAsia="ru-RU"/>
              </w:rPr>
            </w:pPr>
            <w:r>
              <w:rPr>
                <w:rFonts w:ascii="GHEA Grapalat" w:eastAsia="Times New Roman" w:hAnsi="GHEA Grapalat" w:cs="Arial"/>
                <w:b/>
                <w:sz w:val="24"/>
                <w:szCs w:val="24"/>
                <w:lang w:val="hy-AM" w:eastAsia="ru-RU"/>
              </w:rPr>
              <w:t>3.2 Մասնագիտական գիտելիքները</w:t>
            </w:r>
          </w:p>
          <w:p w14:paraId="24F2B266" w14:textId="77777777" w:rsidR="001F1CE6" w:rsidRDefault="001F1CE6" w:rsidP="006F28B3">
            <w:pPr>
              <w:spacing w:after="0" w:line="276" w:lineRule="auto"/>
              <w:rPr>
                <w:rFonts w:ascii="GHEA Grapalat" w:eastAsia="Times New Roman" w:hAnsi="GHEA Grapalat" w:cs="Arial"/>
                <w:i/>
                <w:sz w:val="24"/>
                <w:szCs w:val="24"/>
                <w:lang w:val="hy-AM" w:eastAsia="ru-RU"/>
              </w:rPr>
            </w:pPr>
            <w:r>
              <w:rPr>
                <w:rFonts w:ascii="GHEA Grapalat" w:hAnsi="GHEA Grapalat"/>
                <w:sz w:val="24"/>
                <w:szCs w:val="24"/>
                <w:lang w:val="hy-AM"/>
              </w:rPr>
              <w:t xml:space="preserve"> Ունի գործառույթների իրականացման համար անհրաժեշտ գիտելիքներ</w:t>
            </w:r>
          </w:p>
          <w:p w14:paraId="0DB2C8DA" w14:textId="77777777" w:rsidR="001F1CE6" w:rsidRDefault="001F1CE6" w:rsidP="006F28B3">
            <w:pPr>
              <w:spacing w:after="0" w:line="276" w:lineRule="auto"/>
              <w:ind w:right="14"/>
              <w:jc w:val="both"/>
              <w:rPr>
                <w:rFonts w:ascii="GHEA Grapalat" w:eastAsia="Times New Roman" w:hAnsi="GHEA Grapalat" w:cs="Arial"/>
                <w:b/>
                <w:sz w:val="24"/>
                <w:szCs w:val="24"/>
                <w:lang w:val="hy-AM" w:eastAsia="ru-RU"/>
              </w:rPr>
            </w:pPr>
            <w:r>
              <w:rPr>
                <w:rFonts w:ascii="GHEA Grapalat" w:eastAsia="Times New Roman" w:hAnsi="GHEA Grapalat" w:cs="Arial"/>
                <w:b/>
                <w:sz w:val="24"/>
                <w:szCs w:val="24"/>
                <w:lang w:val="hy-AM" w:eastAsia="ru-RU"/>
              </w:rPr>
              <w:t>3.3 Աշխատանքային ստաժ, աշխատանքի բնագավառում փորձը</w:t>
            </w:r>
          </w:p>
          <w:p w14:paraId="1ED005D9" w14:textId="5AFA3EBD" w:rsidR="00C57F9B" w:rsidRPr="00C57F9B" w:rsidRDefault="00C57F9B" w:rsidP="006F28B3">
            <w:pPr>
              <w:spacing w:after="0" w:line="240" w:lineRule="auto"/>
              <w:jc w:val="both"/>
              <w:rPr>
                <w:rFonts w:ascii="GHEA Grapalat" w:eastAsia="GHEA Grapalat" w:hAnsi="GHEA Grapalat" w:cs="GHEA Grapalat"/>
                <w:sz w:val="24"/>
                <w:szCs w:val="24"/>
                <w:lang w:val="hy-AM"/>
              </w:rPr>
            </w:pPr>
            <w:r>
              <w:rPr>
                <w:rFonts w:ascii="GHEA Grapalat" w:eastAsia="Times New Roman" w:hAnsi="GHEA Grapalat"/>
                <w:color w:val="000000" w:themeColor="text1"/>
                <w:sz w:val="24"/>
                <w:szCs w:val="24"/>
                <w:lang w:val="hy-AM"/>
              </w:rPr>
              <w:t xml:space="preserve">Հանրային ծառայության առնվազն երկու տարվա ստաժ կամ երեք տարվա մասնագիտական աշխատանքային ստաժ </w:t>
            </w:r>
            <w:r>
              <w:rPr>
                <w:rFonts w:ascii="GHEA Grapalat" w:hAnsi="GHEA Grapalat"/>
                <w:color w:val="000000"/>
                <w:sz w:val="24"/>
                <w:szCs w:val="24"/>
                <w:shd w:val="clear" w:color="auto" w:fill="FFFFFF"/>
                <w:lang w:val="hy-AM"/>
              </w:rPr>
              <w:t xml:space="preserve">կամ </w:t>
            </w:r>
            <w:r>
              <w:rPr>
                <w:rFonts w:ascii="GHEA Grapalat" w:eastAsia="Times New Roman" w:hAnsi="GHEA Grapalat"/>
                <w:color w:val="000000"/>
                <w:sz w:val="24"/>
                <w:szCs w:val="24"/>
                <w:lang w:val="hy-AM"/>
              </w:rPr>
              <w:t xml:space="preserve"> </w:t>
            </w:r>
            <w:r>
              <w:rPr>
                <w:rFonts w:ascii="GHEA Grapalat" w:hAnsi="GHEA Grapalat" w:cs="Arial"/>
                <w:sz w:val="24"/>
                <w:szCs w:val="24"/>
                <w:lang w:val="hy-AM" w:eastAsia="ru-RU"/>
              </w:rPr>
              <w:t>ճարտարագիտության բնագավառում</w:t>
            </w:r>
            <w:r w:rsidR="00512E4A" w:rsidRPr="00512E4A">
              <w:rPr>
                <w:rFonts w:ascii="GHEA Grapalat" w:hAnsi="GHEA Grapalat" w:cs="Arial"/>
                <w:sz w:val="24"/>
                <w:szCs w:val="24"/>
                <w:lang w:val="hy-AM" w:eastAsia="ru-RU"/>
              </w:rPr>
              <w:t>՝</w:t>
            </w:r>
            <w:r>
              <w:rPr>
                <w:rFonts w:ascii="GHEA Grapalat" w:hAnsi="GHEA Grapalat" w:cs="Arial"/>
                <w:sz w:val="24"/>
                <w:szCs w:val="24"/>
                <w:lang w:val="hy-AM" w:eastAsia="ru-RU"/>
              </w:rPr>
              <w:t xml:space="preserve"> քիմիկոս-ճարտարագետի կամ ֆիզիկայի բնագավառում</w:t>
            </w:r>
            <w:r w:rsidR="00512E4A" w:rsidRPr="00512E4A">
              <w:rPr>
                <w:rFonts w:ascii="GHEA Grapalat" w:hAnsi="GHEA Grapalat" w:cs="Arial"/>
                <w:sz w:val="24"/>
                <w:szCs w:val="24"/>
                <w:lang w:val="hy-AM" w:eastAsia="ru-RU"/>
              </w:rPr>
              <w:t>՝</w:t>
            </w:r>
            <w:r>
              <w:rPr>
                <w:rFonts w:ascii="GHEA Grapalat" w:hAnsi="GHEA Grapalat" w:cs="Arial"/>
                <w:sz w:val="24"/>
                <w:szCs w:val="24"/>
                <w:lang w:val="hy-AM" w:eastAsia="ru-RU"/>
              </w:rPr>
              <w:t xml:space="preserve"> ֆիզիկոսի, </w:t>
            </w:r>
            <w:r w:rsidR="004A637B">
              <w:rPr>
                <w:rFonts w:ascii="GHEA Grapalat" w:hAnsi="GHEA Grapalat" w:cs="Arial"/>
                <w:sz w:val="24"/>
                <w:szCs w:val="24"/>
                <w:lang w:val="hy-AM" w:eastAsia="ru-RU"/>
              </w:rPr>
              <w:t>քիմիկոսի</w:t>
            </w:r>
            <w:r w:rsidR="00691C64">
              <w:rPr>
                <w:rFonts w:ascii="GHEA Grapalat" w:hAnsi="GHEA Grapalat" w:cs="Arial"/>
                <w:sz w:val="24"/>
                <w:szCs w:val="24"/>
                <w:lang w:val="hy-AM" w:eastAsia="ru-RU"/>
              </w:rPr>
              <w:t xml:space="preserve"> </w:t>
            </w:r>
            <w:r>
              <w:rPr>
                <w:rFonts w:ascii="GHEA Grapalat" w:hAnsi="GHEA Grapalat" w:cs="Arial"/>
                <w:sz w:val="24"/>
                <w:szCs w:val="24"/>
                <w:lang w:val="hy-AM" w:eastAsia="ru-RU"/>
              </w:rPr>
              <w:t xml:space="preserve">և հարակից մասնագետի </w:t>
            </w:r>
            <w:r>
              <w:rPr>
                <w:rFonts w:ascii="GHEA Grapalat" w:eastAsia="Sylfaen" w:hAnsi="GHEA Grapalat" w:cs="Sylfaen"/>
                <w:sz w:val="24"/>
                <w:szCs w:val="24"/>
                <w:lang w:val="hy-AM"/>
              </w:rPr>
              <w:t xml:space="preserve"> երեք</w:t>
            </w:r>
            <w:r>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տարվա</w:t>
            </w:r>
            <w:r>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աշխատանքային</w:t>
            </w:r>
            <w:r>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ստաժ</w:t>
            </w:r>
            <w:r>
              <w:rPr>
                <w:rFonts w:ascii="GHEA Grapalat" w:eastAsia="GHEA Grapalat" w:hAnsi="GHEA Grapalat" w:cs="GHEA Grapalat"/>
                <w:sz w:val="24"/>
                <w:szCs w:val="24"/>
                <w:lang w:val="hy-AM"/>
              </w:rPr>
              <w:t>:</w:t>
            </w:r>
          </w:p>
          <w:p w14:paraId="2D7D2795" w14:textId="77777777" w:rsidR="00C57F9B" w:rsidRPr="00C57F9B" w:rsidRDefault="00C57F9B" w:rsidP="006F28B3">
            <w:pPr>
              <w:spacing w:after="0" w:line="240" w:lineRule="auto"/>
              <w:jc w:val="both"/>
              <w:rPr>
                <w:rFonts w:ascii="GHEA Grapalat" w:eastAsia="GHEA Grapalat" w:hAnsi="GHEA Grapalat" w:cs="GHEA Grapalat"/>
                <w:sz w:val="24"/>
                <w:szCs w:val="24"/>
                <w:lang w:val="hy-AM"/>
              </w:rPr>
            </w:pPr>
          </w:p>
          <w:p w14:paraId="35643920" w14:textId="77777777" w:rsidR="001F1CE6" w:rsidRDefault="001F1CE6" w:rsidP="006F28B3">
            <w:pPr>
              <w:spacing w:after="0" w:line="276" w:lineRule="auto"/>
              <w:rPr>
                <w:rFonts w:ascii="GHEA Grapalat" w:eastAsia="Times New Roman" w:hAnsi="GHEA Grapalat" w:cs="Arial"/>
                <w:b/>
                <w:sz w:val="24"/>
                <w:szCs w:val="24"/>
                <w:lang w:val="hy-AM" w:eastAsia="ru-RU"/>
              </w:rPr>
            </w:pPr>
            <w:r>
              <w:rPr>
                <w:rFonts w:ascii="GHEA Grapalat" w:eastAsia="Times New Roman" w:hAnsi="GHEA Grapalat" w:cs="Arial"/>
                <w:b/>
                <w:sz w:val="24"/>
                <w:szCs w:val="24"/>
                <w:lang w:val="hy-AM" w:eastAsia="ru-RU"/>
              </w:rPr>
              <w:t>3.4  Անհրաժեշտ կոմպետենցիաներ`</w:t>
            </w:r>
          </w:p>
          <w:p w14:paraId="60F04ABA" w14:textId="77777777" w:rsidR="001F1CE6" w:rsidRDefault="001F1CE6" w:rsidP="006F28B3">
            <w:pPr>
              <w:spacing w:after="0" w:line="276" w:lineRule="auto"/>
              <w:rPr>
                <w:rFonts w:ascii="GHEA Grapalat" w:eastAsia="GHEA Grapalat" w:hAnsi="GHEA Grapalat" w:cs="GHEA Grapalat"/>
                <w:b/>
                <w:sz w:val="24"/>
                <w:szCs w:val="24"/>
                <w:lang w:val="hy-AM"/>
              </w:rPr>
            </w:pPr>
            <w:r>
              <w:rPr>
                <w:rFonts w:ascii="GHEA Grapalat" w:eastAsia="Sylfaen" w:hAnsi="GHEA Grapalat" w:cs="Sylfaen"/>
                <w:b/>
                <w:sz w:val="24"/>
                <w:szCs w:val="24"/>
                <w:lang w:val="hy-AM"/>
              </w:rPr>
              <w:t>Ընդհանրական</w:t>
            </w:r>
            <w:r>
              <w:rPr>
                <w:rFonts w:ascii="GHEA Grapalat" w:eastAsia="GHEA Grapalat" w:hAnsi="GHEA Grapalat" w:cs="GHEA Grapalat"/>
                <w:b/>
                <w:sz w:val="24"/>
                <w:szCs w:val="24"/>
                <w:lang w:val="hy-AM"/>
              </w:rPr>
              <w:t xml:space="preserve"> </w:t>
            </w:r>
            <w:r>
              <w:rPr>
                <w:rFonts w:ascii="GHEA Grapalat" w:eastAsia="Sylfaen" w:hAnsi="GHEA Grapalat" w:cs="Sylfaen"/>
                <w:b/>
                <w:sz w:val="24"/>
                <w:szCs w:val="24"/>
                <w:lang w:val="hy-AM"/>
              </w:rPr>
              <w:t>կոմպետենցիաներ</w:t>
            </w:r>
          </w:p>
          <w:p w14:paraId="7D6FB40F" w14:textId="77777777" w:rsidR="001F1CE6" w:rsidRDefault="001F1CE6" w:rsidP="001F1CE6">
            <w:pPr>
              <w:pStyle w:val="a7"/>
              <w:numPr>
                <w:ilvl w:val="0"/>
                <w:numId w:val="5"/>
              </w:numPr>
              <w:spacing w:after="0"/>
              <w:rPr>
                <w:rFonts w:ascii="GHEA Grapalat" w:eastAsia="GHEA Grapalat" w:hAnsi="GHEA Grapalat" w:cs="GHEA Grapalat"/>
                <w:sz w:val="24"/>
                <w:szCs w:val="24"/>
                <w:lang w:val="hy-AM" w:eastAsia="en-US"/>
              </w:rPr>
            </w:pPr>
            <w:r>
              <w:rPr>
                <w:rFonts w:ascii="GHEA Grapalat" w:eastAsia="Sylfaen" w:hAnsi="GHEA Grapalat" w:cs="Sylfaen"/>
                <w:sz w:val="24"/>
                <w:szCs w:val="24"/>
                <w:lang w:val="hy-AM" w:eastAsia="en-US"/>
              </w:rPr>
              <w:t>Ծրագրերի</w:t>
            </w:r>
            <w:r>
              <w:rPr>
                <w:rFonts w:ascii="GHEA Grapalat" w:eastAsia="GHEA Grapalat" w:hAnsi="GHEA Grapalat" w:cs="GHEA Grapalat"/>
                <w:sz w:val="24"/>
                <w:szCs w:val="24"/>
                <w:lang w:val="hy-AM" w:eastAsia="en-US"/>
              </w:rPr>
              <w:t xml:space="preserve"> </w:t>
            </w:r>
            <w:r>
              <w:rPr>
                <w:rFonts w:ascii="GHEA Grapalat" w:eastAsia="Sylfaen" w:hAnsi="GHEA Grapalat" w:cs="Sylfaen"/>
                <w:sz w:val="24"/>
                <w:szCs w:val="24"/>
                <w:lang w:val="hy-AM" w:eastAsia="en-US"/>
              </w:rPr>
              <w:t>մշակում</w:t>
            </w:r>
          </w:p>
          <w:p w14:paraId="415B9245" w14:textId="77777777" w:rsidR="001F1CE6" w:rsidRDefault="001F1CE6" w:rsidP="001F1CE6">
            <w:pPr>
              <w:pStyle w:val="a7"/>
              <w:numPr>
                <w:ilvl w:val="0"/>
                <w:numId w:val="5"/>
              </w:numPr>
              <w:spacing w:after="0"/>
              <w:rPr>
                <w:rFonts w:ascii="GHEA Grapalat" w:eastAsia="GHEA Grapalat" w:hAnsi="GHEA Grapalat" w:cs="GHEA Grapalat"/>
                <w:sz w:val="24"/>
                <w:szCs w:val="24"/>
                <w:lang w:val="hy-AM" w:eastAsia="en-US"/>
              </w:rPr>
            </w:pPr>
            <w:r>
              <w:rPr>
                <w:rFonts w:ascii="GHEA Grapalat" w:eastAsia="Sylfaen" w:hAnsi="GHEA Grapalat" w:cs="Sylfaen"/>
                <w:sz w:val="24"/>
                <w:szCs w:val="24"/>
                <w:lang w:val="hy-AM" w:eastAsia="en-US"/>
              </w:rPr>
              <w:t>Խնդրի</w:t>
            </w:r>
            <w:r>
              <w:rPr>
                <w:rFonts w:ascii="GHEA Grapalat" w:eastAsia="GHEA Grapalat" w:hAnsi="GHEA Grapalat" w:cs="GHEA Grapalat"/>
                <w:sz w:val="24"/>
                <w:szCs w:val="24"/>
                <w:lang w:val="hy-AM" w:eastAsia="en-US"/>
              </w:rPr>
              <w:t xml:space="preserve"> </w:t>
            </w:r>
            <w:r>
              <w:rPr>
                <w:rFonts w:ascii="GHEA Grapalat" w:eastAsia="Sylfaen" w:hAnsi="GHEA Grapalat" w:cs="Sylfaen"/>
                <w:sz w:val="24"/>
                <w:szCs w:val="24"/>
                <w:lang w:val="hy-AM" w:eastAsia="en-US"/>
              </w:rPr>
              <w:t>լուծում</w:t>
            </w:r>
          </w:p>
          <w:p w14:paraId="71072D6A" w14:textId="77777777" w:rsidR="001F1CE6" w:rsidRDefault="001F1CE6" w:rsidP="001F1CE6">
            <w:pPr>
              <w:pStyle w:val="a7"/>
              <w:numPr>
                <w:ilvl w:val="0"/>
                <w:numId w:val="5"/>
              </w:numPr>
              <w:spacing w:after="0"/>
              <w:rPr>
                <w:rFonts w:ascii="GHEA Grapalat" w:eastAsia="GHEA Grapalat" w:hAnsi="GHEA Grapalat" w:cs="GHEA Grapalat"/>
                <w:sz w:val="24"/>
                <w:szCs w:val="24"/>
                <w:lang w:val="hy-AM" w:eastAsia="en-US"/>
              </w:rPr>
            </w:pPr>
            <w:r>
              <w:rPr>
                <w:rFonts w:ascii="GHEA Grapalat" w:eastAsia="Sylfaen" w:hAnsi="GHEA Grapalat" w:cs="Sylfaen"/>
                <w:sz w:val="24"/>
                <w:szCs w:val="24"/>
                <w:lang w:val="hy-AM" w:eastAsia="en-US"/>
              </w:rPr>
              <w:t>Հաշվետվությունների</w:t>
            </w:r>
            <w:r>
              <w:rPr>
                <w:rFonts w:ascii="GHEA Grapalat" w:eastAsia="GHEA Grapalat" w:hAnsi="GHEA Grapalat" w:cs="GHEA Grapalat"/>
                <w:sz w:val="24"/>
                <w:szCs w:val="24"/>
                <w:lang w:val="hy-AM" w:eastAsia="en-US"/>
              </w:rPr>
              <w:t xml:space="preserve"> </w:t>
            </w:r>
            <w:r>
              <w:rPr>
                <w:rFonts w:ascii="GHEA Grapalat" w:eastAsia="Sylfaen" w:hAnsi="GHEA Grapalat" w:cs="Sylfaen"/>
                <w:sz w:val="24"/>
                <w:szCs w:val="24"/>
                <w:lang w:val="hy-AM" w:eastAsia="en-US"/>
              </w:rPr>
              <w:t>մշակում</w:t>
            </w:r>
          </w:p>
          <w:p w14:paraId="3B663F3B" w14:textId="77777777" w:rsidR="001F1CE6" w:rsidRDefault="001F1CE6" w:rsidP="001F1CE6">
            <w:pPr>
              <w:pStyle w:val="a7"/>
              <w:numPr>
                <w:ilvl w:val="0"/>
                <w:numId w:val="5"/>
              </w:numPr>
              <w:spacing w:after="0"/>
              <w:rPr>
                <w:rFonts w:ascii="GHEA Grapalat" w:eastAsia="GHEA Grapalat" w:hAnsi="GHEA Grapalat" w:cs="GHEA Grapalat"/>
                <w:sz w:val="24"/>
                <w:szCs w:val="24"/>
                <w:lang w:val="hy-AM" w:eastAsia="en-US"/>
              </w:rPr>
            </w:pPr>
            <w:r>
              <w:rPr>
                <w:rFonts w:ascii="GHEA Grapalat" w:eastAsia="Sylfaen" w:hAnsi="GHEA Grapalat" w:cs="Sylfaen"/>
                <w:sz w:val="24"/>
                <w:szCs w:val="24"/>
                <w:lang w:val="hy-AM" w:eastAsia="en-US"/>
              </w:rPr>
              <w:t>Տեղեկատվության</w:t>
            </w:r>
            <w:r>
              <w:rPr>
                <w:rFonts w:ascii="GHEA Grapalat" w:eastAsia="GHEA Grapalat" w:hAnsi="GHEA Grapalat" w:cs="GHEA Grapalat"/>
                <w:sz w:val="24"/>
                <w:szCs w:val="24"/>
                <w:lang w:val="hy-AM" w:eastAsia="en-US"/>
              </w:rPr>
              <w:t xml:space="preserve"> </w:t>
            </w:r>
            <w:r>
              <w:rPr>
                <w:rFonts w:ascii="GHEA Grapalat" w:eastAsia="Sylfaen" w:hAnsi="GHEA Grapalat" w:cs="Sylfaen"/>
                <w:sz w:val="24"/>
                <w:szCs w:val="24"/>
                <w:lang w:val="hy-AM" w:eastAsia="en-US"/>
              </w:rPr>
              <w:t>հավաքագրում</w:t>
            </w:r>
            <w:r>
              <w:rPr>
                <w:rFonts w:ascii="GHEA Grapalat" w:eastAsia="GHEA Grapalat" w:hAnsi="GHEA Grapalat" w:cs="GHEA Grapalat"/>
                <w:sz w:val="24"/>
                <w:szCs w:val="24"/>
                <w:lang w:val="hy-AM" w:eastAsia="en-US"/>
              </w:rPr>
              <w:t xml:space="preserve">, </w:t>
            </w:r>
            <w:r>
              <w:rPr>
                <w:rFonts w:ascii="GHEA Grapalat" w:eastAsia="Sylfaen" w:hAnsi="GHEA Grapalat" w:cs="Sylfaen"/>
                <w:sz w:val="24"/>
                <w:szCs w:val="24"/>
                <w:lang w:val="hy-AM" w:eastAsia="en-US"/>
              </w:rPr>
              <w:t>վերլուծություն</w:t>
            </w:r>
          </w:p>
          <w:p w14:paraId="5C94A0DC" w14:textId="77777777" w:rsidR="001F1CE6" w:rsidRPr="00170C5D" w:rsidRDefault="001F1CE6" w:rsidP="001F1CE6">
            <w:pPr>
              <w:pStyle w:val="a7"/>
              <w:numPr>
                <w:ilvl w:val="0"/>
                <w:numId w:val="5"/>
              </w:numPr>
              <w:spacing w:after="0"/>
              <w:rPr>
                <w:rFonts w:ascii="GHEA Grapalat" w:eastAsia="GHEA Grapalat" w:hAnsi="GHEA Grapalat" w:cs="GHEA Grapalat"/>
                <w:sz w:val="24"/>
                <w:szCs w:val="24"/>
                <w:lang w:val="en-US" w:eastAsia="en-US"/>
              </w:rPr>
            </w:pPr>
            <w:proofErr w:type="spellStart"/>
            <w:r>
              <w:rPr>
                <w:rFonts w:ascii="GHEA Grapalat" w:eastAsia="Sylfaen" w:hAnsi="GHEA Grapalat" w:cs="Sylfaen"/>
                <w:sz w:val="24"/>
                <w:szCs w:val="24"/>
                <w:lang w:val="en-US" w:eastAsia="en-US"/>
              </w:rPr>
              <w:t>Բարեվարքություն</w:t>
            </w:r>
            <w:proofErr w:type="spellEnd"/>
          </w:p>
          <w:p w14:paraId="4CEBFD60" w14:textId="77777777" w:rsidR="001F1CE6" w:rsidRPr="009D2325" w:rsidRDefault="001F1CE6" w:rsidP="006F28B3">
            <w:pPr>
              <w:spacing w:after="0" w:line="276" w:lineRule="auto"/>
              <w:rPr>
                <w:rFonts w:ascii="GHEA Grapalat" w:eastAsia="Sylfaen" w:hAnsi="GHEA Grapalat" w:cs="Sylfaen"/>
                <w:b/>
                <w:sz w:val="24"/>
                <w:szCs w:val="24"/>
              </w:rPr>
            </w:pPr>
            <w:proofErr w:type="spellStart"/>
            <w:r w:rsidRPr="009D2325">
              <w:rPr>
                <w:rFonts w:ascii="GHEA Grapalat" w:eastAsia="Sylfaen" w:hAnsi="GHEA Grapalat" w:cs="Sylfaen"/>
                <w:b/>
                <w:sz w:val="24"/>
                <w:szCs w:val="24"/>
              </w:rPr>
              <w:t>Ընտրանքային</w:t>
            </w:r>
            <w:proofErr w:type="spellEnd"/>
            <w:r w:rsidRPr="009D2325">
              <w:rPr>
                <w:rFonts w:ascii="GHEA Grapalat" w:eastAsia="GHEA Grapalat" w:hAnsi="GHEA Grapalat" w:cs="GHEA Grapalat"/>
                <w:b/>
                <w:sz w:val="24"/>
                <w:szCs w:val="24"/>
              </w:rPr>
              <w:t xml:space="preserve"> </w:t>
            </w:r>
            <w:proofErr w:type="spellStart"/>
            <w:r w:rsidRPr="009D2325">
              <w:rPr>
                <w:rFonts w:ascii="GHEA Grapalat" w:eastAsia="Sylfaen" w:hAnsi="GHEA Grapalat" w:cs="Sylfaen"/>
                <w:b/>
                <w:sz w:val="24"/>
                <w:szCs w:val="24"/>
              </w:rPr>
              <w:t>կոմպետենցիաներ</w:t>
            </w:r>
            <w:proofErr w:type="spellEnd"/>
          </w:p>
          <w:p w14:paraId="14642378" w14:textId="77777777" w:rsidR="001F1CE6" w:rsidRPr="009D2325" w:rsidRDefault="001F1CE6" w:rsidP="001F1CE6">
            <w:pPr>
              <w:pStyle w:val="a7"/>
              <w:numPr>
                <w:ilvl w:val="0"/>
                <w:numId w:val="5"/>
              </w:numPr>
              <w:jc w:val="both"/>
              <w:rPr>
                <w:rFonts w:ascii="GHEA Grapalat" w:hAnsi="GHEA Grapalat" w:cs="Sylfaen"/>
                <w:sz w:val="24"/>
                <w:szCs w:val="24"/>
                <w:lang w:val="en-US" w:eastAsia="en-US"/>
              </w:rPr>
            </w:pPr>
            <w:proofErr w:type="spellStart"/>
            <w:r w:rsidRPr="009D2325">
              <w:rPr>
                <w:rFonts w:ascii="GHEA Grapalat" w:hAnsi="GHEA Grapalat" w:cs="Sylfaen"/>
                <w:sz w:val="24"/>
                <w:szCs w:val="24"/>
                <w:lang w:val="en-US" w:eastAsia="en-US"/>
              </w:rPr>
              <w:t>Կոնֆլիկտների</w:t>
            </w:r>
            <w:proofErr w:type="spellEnd"/>
            <w:r w:rsidRPr="009D2325">
              <w:rPr>
                <w:rFonts w:ascii="GHEA Grapalat" w:hAnsi="GHEA Grapalat" w:cs="Sylfaen"/>
                <w:sz w:val="24"/>
                <w:szCs w:val="24"/>
                <w:lang w:val="en-US" w:eastAsia="en-US"/>
              </w:rPr>
              <w:t xml:space="preserve"> </w:t>
            </w:r>
            <w:proofErr w:type="spellStart"/>
            <w:r w:rsidRPr="009D2325">
              <w:rPr>
                <w:rFonts w:ascii="GHEA Grapalat" w:hAnsi="GHEA Grapalat" w:cs="Sylfaen"/>
                <w:sz w:val="24"/>
                <w:szCs w:val="24"/>
                <w:lang w:val="en-US" w:eastAsia="en-US"/>
              </w:rPr>
              <w:t>կառավարում</w:t>
            </w:r>
            <w:proofErr w:type="spellEnd"/>
          </w:p>
          <w:p w14:paraId="60B17308" w14:textId="77777777" w:rsidR="001F1CE6" w:rsidRPr="009D2325" w:rsidRDefault="001F1CE6" w:rsidP="001F1CE6">
            <w:pPr>
              <w:pStyle w:val="a7"/>
              <w:numPr>
                <w:ilvl w:val="0"/>
                <w:numId w:val="5"/>
              </w:numPr>
              <w:jc w:val="both"/>
              <w:rPr>
                <w:rFonts w:ascii="GHEA Grapalat" w:hAnsi="GHEA Grapalat" w:cs="Sylfaen"/>
                <w:sz w:val="24"/>
                <w:szCs w:val="24"/>
                <w:lang w:val="en-US" w:eastAsia="en-US"/>
              </w:rPr>
            </w:pPr>
            <w:proofErr w:type="spellStart"/>
            <w:r w:rsidRPr="009D2325">
              <w:rPr>
                <w:rFonts w:ascii="GHEA Grapalat" w:hAnsi="GHEA Grapalat" w:cs="Sylfaen"/>
                <w:sz w:val="24"/>
                <w:szCs w:val="24"/>
                <w:lang w:val="en-US" w:eastAsia="en-US"/>
              </w:rPr>
              <w:t>Փաստաթղթերի</w:t>
            </w:r>
            <w:proofErr w:type="spellEnd"/>
            <w:r w:rsidRPr="009D2325">
              <w:rPr>
                <w:rFonts w:ascii="GHEA Grapalat" w:hAnsi="GHEA Grapalat" w:cs="Sylfaen"/>
                <w:sz w:val="24"/>
                <w:szCs w:val="24"/>
                <w:lang w:val="en-US" w:eastAsia="en-US"/>
              </w:rPr>
              <w:t xml:space="preserve"> </w:t>
            </w:r>
            <w:proofErr w:type="spellStart"/>
            <w:r w:rsidRPr="009D2325">
              <w:rPr>
                <w:rFonts w:ascii="GHEA Grapalat" w:hAnsi="GHEA Grapalat" w:cs="Sylfaen"/>
                <w:sz w:val="24"/>
                <w:szCs w:val="24"/>
                <w:lang w:val="en-US" w:eastAsia="en-US"/>
              </w:rPr>
              <w:t>նախապատրաստում</w:t>
            </w:r>
            <w:proofErr w:type="spellEnd"/>
          </w:p>
          <w:p w14:paraId="1296DBD7" w14:textId="77777777" w:rsidR="001F1CE6" w:rsidRPr="009D2325" w:rsidRDefault="001F1CE6" w:rsidP="001F1CE6">
            <w:pPr>
              <w:pStyle w:val="a7"/>
              <w:numPr>
                <w:ilvl w:val="0"/>
                <w:numId w:val="5"/>
              </w:numPr>
              <w:jc w:val="both"/>
              <w:rPr>
                <w:rFonts w:ascii="GHEA Grapalat" w:hAnsi="GHEA Grapalat" w:cs="Sylfaen"/>
                <w:sz w:val="24"/>
                <w:szCs w:val="24"/>
                <w:lang w:val="en-US" w:eastAsia="en-US"/>
              </w:rPr>
            </w:pPr>
            <w:r w:rsidRPr="009D2325">
              <w:rPr>
                <w:rFonts w:ascii="GHEA Grapalat" w:hAnsi="GHEA Grapalat" w:cs="Sylfaen"/>
                <w:sz w:val="24"/>
                <w:szCs w:val="24"/>
                <w:lang w:val="hy-AM" w:eastAsia="en-US"/>
              </w:rPr>
              <w:t>Բանակցությունների վարում</w:t>
            </w:r>
          </w:p>
          <w:p w14:paraId="407C8A17" w14:textId="77777777" w:rsidR="001F1CE6" w:rsidRPr="000A59D3" w:rsidRDefault="001F1CE6" w:rsidP="001F1CE6">
            <w:pPr>
              <w:pStyle w:val="a7"/>
              <w:numPr>
                <w:ilvl w:val="0"/>
                <w:numId w:val="5"/>
              </w:numPr>
              <w:jc w:val="both"/>
              <w:rPr>
                <w:rFonts w:ascii="GHEA Grapalat" w:hAnsi="GHEA Grapalat" w:cs="Sylfaen"/>
                <w:sz w:val="24"/>
                <w:szCs w:val="24"/>
                <w:lang w:val="en-US" w:eastAsia="en-US"/>
              </w:rPr>
            </w:pPr>
            <w:r w:rsidRPr="009D2325">
              <w:rPr>
                <w:rFonts w:ascii="GHEA Grapalat" w:hAnsi="GHEA Grapalat" w:cs="Sylfaen"/>
                <w:sz w:val="24"/>
                <w:szCs w:val="24"/>
                <w:lang w:val="hy-AM"/>
              </w:rPr>
              <w:lastRenderedPageBreak/>
              <w:t>Ժամանակի կառավարում</w:t>
            </w:r>
          </w:p>
        </w:tc>
      </w:tr>
      <w:tr w:rsidR="001F1CE6" w14:paraId="5209DD9C" w14:textId="77777777" w:rsidTr="006F28B3">
        <w:tc>
          <w:tcPr>
            <w:tcW w:w="9923" w:type="dxa"/>
            <w:tcBorders>
              <w:top w:val="single" w:sz="4" w:space="0" w:color="auto"/>
              <w:left w:val="single" w:sz="4" w:space="0" w:color="auto"/>
              <w:bottom w:val="single" w:sz="4" w:space="0" w:color="auto"/>
              <w:right w:val="single" w:sz="4" w:space="0" w:color="auto"/>
            </w:tcBorders>
            <w:hideMark/>
          </w:tcPr>
          <w:p w14:paraId="672B6C3A" w14:textId="77777777" w:rsidR="001F1CE6" w:rsidRDefault="001F1CE6" w:rsidP="006F28B3">
            <w:pPr>
              <w:spacing w:after="0" w:line="276" w:lineRule="auto"/>
              <w:ind w:left="1080"/>
              <w:jc w:val="center"/>
              <w:rPr>
                <w:rFonts w:ascii="GHEA Grapalat" w:eastAsia="Sylfaen" w:hAnsi="GHEA Grapalat" w:cs="Sylfaen"/>
                <w:sz w:val="24"/>
                <w:szCs w:val="24"/>
              </w:rPr>
            </w:pPr>
            <w:r>
              <w:rPr>
                <w:rFonts w:ascii="GHEA Grapalat" w:eastAsia="Sylfaen" w:hAnsi="GHEA Grapalat" w:cs="Sylfaen"/>
                <w:sz w:val="24"/>
                <w:szCs w:val="24"/>
              </w:rPr>
              <w:lastRenderedPageBreak/>
              <w:t xml:space="preserve">4. </w:t>
            </w:r>
            <w:proofErr w:type="spellStart"/>
            <w:r>
              <w:rPr>
                <w:rFonts w:ascii="GHEA Grapalat" w:eastAsia="Sylfaen" w:hAnsi="GHEA Grapalat" w:cs="Sylfaen"/>
                <w:b/>
                <w:sz w:val="24"/>
                <w:szCs w:val="24"/>
              </w:rPr>
              <w:t>Կազմակերպական</w:t>
            </w:r>
            <w:proofErr w:type="spellEnd"/>
            <w:r>
              <w:rPr>
                <w:rFonts w:ascii="GHEA Grapalat" w:eastAsia="Sylfaen" w:hAnsi="GHEA Grapalat" w:cs="Sylfaen"/>
                <w:b/>
                <w:sz w:val="24"/>
                <w:szCs w:val="24"/>
              </w:rPr>
              <w:t xml:space="preserve"> </w:t>
            </w:r>
            <w:proofErr w:type="spellStart"/>
            <w:r>
              <w:rPr>
                <w:rFonts w:ascii="GHEA Grapalat" w:eastAsia="Sylfaen" w:hAnsi="GHEA Grapalat" w:cs="Sylfaen"/>
                <w:b/>
                <w:sz w:val="24"/>
                <w:szCs w:val="24"/>
              </w:rPr>
              <w:t>շրջանակը</w:t>
            </w:r>
            <w:proofErr w:type="spellEnd"/>
          </w:p>
          <w:p w14:paraId="07E3E27D" w14:textId="77777777" w:rsidR="001F1CE6" w:rsidRDefault="001F1CE6" w:rsidP="006F28B3">
            <w:pPr>
              <w:spacing w:after="0" w:line="276" w:lineRule="auto"/>
              <w:rPr>
                <w:rFonts w:ascii="GHEA Grapalat" w:eastAsia="Sylfaen" w:hAnsi="GHEA Grapalat" w:cs="Sylfaen"/>
                <w:b/>
                <w:sz w:val="24"/>
                <w:szCs w:val="24"/>
              </w:rPr>
            </w:pPr>
            <w:r>
              <w:rPr>
                <w:rFonts w:ascii="GHEA Grapalat" w:eastAsia="Sylfaen" w:hAnsi="GHEA Grapalat" w:cs="Sylfaen"/>
                <w:b/>
                <w:sz w:val="24"/>
                <w:szCs w:val="24"/>
              </w:rPr>
              <w:t xml:space="preserve">4.1. </w:t>
            </w:r>
            <w:proofErr w:type="spellStart"/>
            <w:r>
              <w:rPr>
                <w:rFonts w:ascii="GHEA Grapalat" w:eastAsia="Sylfaen" w:hAnsi="GHEA Grapalat" w:cs="Sylfaen"/>
                <w:b/>
                <w:sz w:val="24"/>
                <w:szCs w:val="24"/>
              </w:rPr>
              <w:t>Աշխատանքի</w:t>
            </w:r>
            <w:proofErr w:type="spellEnd"/>
            <w:r>
              <w:rPr>
                <w:rFonts w:ascii="GHEA Grapalat" w:eastAsia="Sylfaen" w:hAnsi="GHEA Grapalat" w:cs="Sylfaen"/>
                <w:b/>
                <w:sz w:val="24"/>
                <w:szCs w:val="24"/>
              </w:rPr>
              <w:t xml:space="preserve"> </w:t>
            </w:r>
            <w:proofErr w:type="spellStart"/>
            <w:r>
              <w:rPr>
                <w:rFonts w:ascii="GHEA Grapalat" w:eastAsia="Sylfaen" w:hAnsi="GHEA Grapalat" w:cs="Sylfaen"/>
                <w:b/>
                <w:sz w:val="24"/>
                <w:szCs w:val="24"/>
              </w:rPr>
              <w:t>կազմակերպման</w:t>
            </w:r>
            <w:proofErr w:type="spellEnd"/>
            <w:r>
              <w:rPr>
                <w:rFonts w:ascii="GHEA Grapalat" w:eastAsia="Sylfaen" w:hAnsi="GHEA Grapalat" w:cs="Sylfaen"/>
                <w:b/>
                <w:sz w:val="24"/>
                <w:szCs w:val="24"/>
              </w:rPr>
              <w:t xml:space="preserve"> և </w:t>
            </w:r>
            <w:proofErr w:type="spellStart"/>
            <w:r>
              <w:rPr>
                <w:rFonts w:ascii="GHEA Grapalat" w:eastAsia="Sylfaen" w:hAnsi="GHEA Grapalat" w:cs="Sylfaen"/>
                <w:b/>
                <w:sz w:val="24"/>
                <w:szCs w:val="24"/>
              </w:rPr>
              <w:t>ղեկավարման</w:t>
            </w:r>
            <w:proofErr w:type="spellEnd"/>
            <w:r>
              <w:rPr>
                <w:rFonts w:ascii="GHEA Grapalat" w:eastAsia="Sylfaen" w:hAnsi="GHEA Grapalat" w:cs="Sylfaen"/>
                <w:b/>
                <w:sz w:val="24"/>
                <w:szCs w:val="24"/>
              </w:rPr>
              <w:t xml:space="preserve"> </w:t>
            </w:r>
            <w:proofErr w:type="spellStart"/>
            <w:r>
              <w:rPr>
                <w:rFonts w:ascii="GHEA Grapalat" w:eastAsia="Sylfaen" w:hAnsi="GHEA Grapalat" w:cs="Sylfaen"/>
                <w:b/>
                <w:sz w:val="24"/>
                <w:szCs w:val="24"/>
              </w:rPr>
              <w:t>պատասխանատվությունը</w:t>
            </w:r>
            <w:proofErr w:type="spellEnd"/>
          </w:p>
          <w:p w14:paraId="4C747AB9" w14:textId="77777777" w:rsidR="001F1CE6" w:rsidRDefault="001F1CE6" w:rsidP="006F28B3">
            <w:pPr>
              <w:spacing w:after="0" w:line="276" w:lineRule="auto"/>
              <w:jc w:val="both"/>
              <w:rPr>
                <w:rFonts w:ascii="GHEA Grapalat" w:eastAsia="Times New Roman" w:hAnsi="GHEA Grapalat"/>
                <w:color w:val="000000"/>
                <w:sz w:val="24"/>
                <w:szCs w:val="24"/>
              </w:rPr>
            </w:pPr>
            <w:proofErr w:type="spellStart"/>
            <w:r>
              <w:rPr>
                <w:rFonts w:ascii="GHEA Grapalat" w:eastAsia="Times New Roman" w:hAnsi="GHEA Grapalat"/>
                <w:color w:val="000000"/>
                <w:sz w:val="24"/>
                <w:szCs w:val="24"/>
              </w:rPr>
              <w:t>Պատասխանատու</w:t>
            </w:r>
            <w:proofErr w:type="spellEnd"/>
            <w:r>
              <w:rPr>
                <w:rFonts w:ascii="GHEA Grapalat" w:eastAsia="Times New Roman" w:hAnsi="GHEA Grapalat"/>
                <w:color w:val="000000"/>
                <w:sz w:val="24"/>
                <w:szCs w:val="24"/>
              </w:rPr>
              <w:t xml:space="preserve"> է </w:t>
            </w:r>
            <w:proofErr w:type="spellStart"/>
            <w:r>
              <w:rPr>
                <w:rFonts w:ascii="GHEA Grapalat" w:eastAsia="Times New Roman" w:hAnsi="GHEA Grapalat"/>
                <w:color w:val="000000"/>
                <w:sz w:val="24"/>
                <w:szCs w:val="24"/>
              </w:rPr>
              <w:t>կառուցվածքային</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ստորաբաժանման</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աշխատանքների</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բնույթով</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պայմանավորված</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մասնագիտական</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գործունեության</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անմիջական</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արդյունքի</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համար</w:t>
            </w:r>
            <w:proofErr w:type="spellEnd"/>
            <w:r>
              <w:rPr>
                <w:rFonts w:ascii="GHEA Grapalat" w:eastAsia="Times New Roman" w:hAnsi="GHEA Grapalat"/>
                <w:color w:val="000000"/>
                <w:sz w:val="24"/>
                <w:szCs w:val="24"/>
              </w:rPr>
              <w:t xml:space="preserve">։ </w:t>
            </w:r>
          </w:p>
          <w:p w14:paraId="2B94F695" w14:textId="77777777" w:rsidR="001F1CE6" w:rsidRDefault="001F1CE6" w:rsidP="006F28B3">
            <w:pPr>
              <w:spacing w:after="0" w:line="276" w:lineRule="auto"/>
              <w:jc w:val="both"/>
              <w:rPr>
                <w:rFonts w:ascii="GHEA Grapalat" w:eastAsia="Sylfaen" w:hAnsi="GHEA Grapalat" w:cs="Sylfaen"/>
                <w:b/>
                <w:sz w:val="24"/>
                <w:szCs w:val="24"/>
              </w:rPr>
            </w:pPr>
            <w:r>
              <w:rPr>
                <w:rFonts w:ascii="GHEA Grapalat" w:eastAsia="Sylfaen" w:hAnsi="GHEA Grapalat" w:cs="Sylfaen"/>
                <w:b/>
                <w:sz w:val="24"/>
                <w:szCs w:val="24"/>
              </w:rPr>
              <w:t xml:space="preserve">4.2. </w:t>
            </w:r>
            <w:proofErr w:type="spellStart"/>
            <w:r>
              <w:rPr>
                <w:rFonts w:ascii="GHEA Grapalat" w:eastAsia="Sylfaen" w:hAnsi="GHEA Grapalat" w:cs="Sylfaen"/>
                <w:b/>
                <w:sz w:val="24"/>
                <w:szCs w:val="24"/>
              </w:rPr>
              <w:t>Որոշումներ</w:t>
            </w:r>
            <w:proofErr w:type="spellEnd"/>
            <w:r>
              <w:rPr>
                <w:rFonts w:ascii="GHEA Grapalat" w:eastAsia="Sylfaen" w:hAnsi="GHEA Grapalat" w:cs="Sylfaen"/>
                <w:b/>
                <w:sz w:val="24"/>
                <w:szCs w:val="24"/>
              </w:rPr>
              <w:t xml:space="preserve"> </w:t>
            </w:r>
            <w:proofErr w:type="spellStart"/>
            <w:r>
              <w:rPr>
                <w:rFonts w:ascii="GHEA Grapalat" w:eastAsia="Sylfaen" w:hAnsi="GHEA Grapalat" w:cs="Sylfaen"/>
                <w:b/>
                <w:sz w:val="24"/>
                <w:szCs w:val="24"/>
              </w:rPr>
              <w:t>կայացնելու</w:t>
            </w:r>
            <w:proofErr w:type="spellEnd"/>
            <w:r>
              <w:rPr>
                <w:rFonts w:ascii="GHEA Grapalat" w:eastAsia="Sylfaen" w:hAnsi="GHEA Grapalat" w:cs="Sylfaen"/>
                <w:b/>
                <w:sz w:val="24"/>
                <w:szCs w:val="24"/>
              </w:rPr>
              <w:t xml:space="preserve"> </w:t>
            </w:r>
            <w:proofErr w:type="spellStart"/>
            <w:r>
              <w:rPr>
                <w:rFonts w:ascii="GHEA Grapalat" w:eastAsia="Sylfaen" w:hAnsi="GHEA Grapalat" w:cs="Sylfaen"/>
                <w:b/>
                <w:sz w:val="24"/>
                <w:szCs w:val="24"/>
              </w:rPr>
              <w:t>լիազորությունները</w:t>
            </w:r>
            <w:proofErr w:type="spellEnd"/>
          </w:p>
          <w:p w14:paraId="0CC470C6" w14:textId="77777777" w:rsidR="001F1CE6" w:rsidRDefault="001F1CE6" w:rsidP="006F28B3">
            <w:pPr>
              <w:spacing w:after="0" w:line="276" w:lineRule="auto"/>
              <w:jc w:val="both"/>
              <w:rPr>
                <w:rFonts w:ascii="GHEA Grapalat" w:eastAsia="Times New Roman" w:hAnsi="GHEA Grapalat"/>
                <w:color w:val="000000"/>
                <w:sz w:val="24"/>
                <w:szCs w:val="24"/>
              </w:rPr>
            </w:pPr>
            <w:proofErr w:type="spellStart"/>
            <w:r>
              <w:rPr>
                <w:rFonts w:ascii="GHEA Grapalat" w:hAnsi="GHEA Grapalat"/>
                <w:color w:val="000000"/>
                <w:sz w:val="24"/>
                <w:szCs w:val="24"/>
                <w:shd w:val="clear" w:color="auto" w:fill="FFFFFF"/>
              </w:rPr>
              <w:t>Կայացնում</w:t>
            </w:r>
            <w:proofErr w:type="spellEnd"/>
            <w:r>
              <w:rPr>
                <w:rFonts w:ascii="GHEA Grapalat" w:hAnsi="GHEA Grapalat"/>
                <w:color w:val="000000"/>
                <w:sz w:val="24"/>
                <w:szCs w:val="24"/>
                <w:shd w:val="clear" w:color="auto" w:fill="FFFFFF"/>
              </w:rPr>
              <w:t xml:space="preserve"> է </w:t>
            </w:r>
            <w:proofErr w:type="spellStart"/>
            <w:r>
              <w:rPr>
                <w:rFonts w:ascii="GHEA Grapalat" w:hAnsi="GHEA Grapalat"/>
                <w:color w:val="000000"/>
                <w:sz w:val="24"/>
                <w:szCs w:val="24"/>
                <w:shd w:val="clear" w:color="auto" w:fill="FFFFFF"/>
              </w:rPr>
              <w:t>որոշումներ</w:t>
            </w:r>
            <w:proofErr w:type="spellEnd"/>
            <w:r>
              <w:rPr>
                <w:rFonts w:ascii="GHEA Grapalat" w:hAnsi="GHEA Grapalat"/>
                <w:color w:val="000000"/>
                <w:sz w:val="24"/>
                <w:szCs w:val="24"/>
                <w:shd w:val="clear" w:color="auto" w:fill="FFFFFF"/>
              </w:rPr>
              <w:t xml:space="preserve"> </w:t>
            </w:r>
            <w:proofErr w:type="spellStart"/>
            <w:r>
              <w:rPr>
                <w:rFonts w:ascii="GHEA Grapalat" w:hAnsi="GHEA Grapalat"/>
                <w:color w:val="000000"/>
                <w:sz w:val="24"/>
                <w:szCs w:val="24"/>
                <w:shd w:val="clear" w:color="auto" w:fill="FFFFFF"/>
              </w:rPr>
              <w:t>աշխատանքների</w:t>
            </w:r>
            <w:proofErr w:type="spellEnd"/>
            <w:r>
              <w:rPr>
                <w:rFonts w:ascii="GHEA Grapalat" w:hAnsi="GHEA Grapalat"/>
                <w:color w:val="000000"/>
                <w:sz w:val="24"/>
                <w:szCs w:val="24"/>
                <w:shd w:val="clear" w:color="auto" w:fill="FFFFFF"/>
              </w:rPr>
              <w:t xml:space="preserve"> </w:t>
            </w:r>
            <w:proofErr w:type="spellStart"/>
            <w:r>
              <w:rPr>
                <w:rFonts w:ascii="GHEA Grapalat" w:hAnsi="GHEA Grapalat"/>
                <w:color w:val="000000"/>
                <w:sz w:val="24"/>
                <w:szCs w:val="24"/>
                <w:shd w:val="clear" w:color="auto" w:fill="FFFFFF"/>
              </w:rPr>
              <w:t>իրականացման</w:t>
            </w:r>
            <w:proofErr w:type="spellEnd"/>
            <w:r>
              <w:rPr>
                <w:rFonts w:ascii="GHEA Grapalat" w:hAnsi="GHEA Grapalat"/>
                <w:color w:val="000000"/>
                <w:sz w:val="24"/>
                <w:szCs w:val="24"/>
                <w:shd w:val="clear" w:color="auto" w:fill="FFFFFF"/>
              </w:rPr>
              <w:t xml:space="preserve"> </w:t>
            </w:r>
            <w:proofErr w:type="spellStart"/>
            <w:r>
              <w:rPr>
                <w:rFonts w:ascii="GHEA Grapalat" w:hAnsi="GHEA Grapalat"/>
                <w:color w:val="000000"/>
                <w:sz w:val="24"/>
                <w:szCs w:val="24"/>
                <w:shd w:val="clear" w:color="auto" w:fill="FFFFFF"/>
              </w:rPr>
              <w:t>բնույթով</w:t>
            </w:r>
            <w:proofErr w:type="spellEnd"/>
            <w:r>
              <w:rPr>
                <w:rFonts w:ascii="GHEA Grapalat" w:hAnsi="GHEA Grapalat"/>
                <w:color w:val="000000"/>
                <w:sz w:val="24"/>
                <w:szCs w:val="24"/>
                <w:shd w:val="clear" w:color="auto" w:fill="FFFFFF"/>
              </w:rPr>
              <w:t xml:space="preserve"> </w:t>
            </w:r>
            <w:proofErr w:type="spellStart"/>
            <w:r>
              <w:rPr>
                <w:rFonts w:ascii="GHEA Grapalat" w:hAnsi="GHEA Grapalat"/>
                <w:color w:val="000000"/>
                <w:sz w:val="24"/>
                <w:szCs w:val="24"/>
                <w:shd w:val="clear" w:color="auto" w:fill="FFFFFF"/>
              </w:rPr>
              <w:t>պայմանավորված</w:t>
            </w:r>
            <w:proofErr w:type="spellEnd"/>
            <w:r>
              <w:rPr>
                <w:rFonts w:ascii="GHEA Grapalat" w:hAnsi="GHEA Grapalat"/>
                <w:color w:val="000000"/>
                <w:sz w:val="24"/>
                <w:szCs w:val="24"/>
                <w:shd w:val="clear" w:color="auto" w:fill="FFFFFF"/>
              </w:rPr>
              <w:t xml:space="preserve"> </w:t>
            </w:r>
            <w:proofErr w:type="spellStart"/>
            <w:r>
              <w:rPr>
                <w:rFonts w:ascii="GHEA Grapalat" w:hAnsi="GHEA Grapalat"/>
                <w:color w:val="000000"/>
                <w:sz w:val="24"/>
                <w:szCs w:val="24"/>
                <w:shd w:val="clear" w:color="auto" w:fill="FFFFFF"/>
              </w:rPr>
              <w:t>մասնագիտական</w:t>
            </w:r>
            <w:proofErr w:type="spellEnd"/>
            <w:r>
              <w:rPr>
                <w:rFonts w:ascii="GHEA Grapalat" w:hAnsi="GHEA Grapalat"/>
                <w:color w:val="000000"/>
                <w:sz w:val="24"/>
                <w:szCs w:val="24"/>
                <w:shd w:val="clear" w:color="auto" w:fill="FFFFFF"/>
              </w:rPr>
              <w:t xml:space="preserve"> </w:t>
            </w:r>
            <w:proofErr w:type="spellStart"/>
            <w:r>
              <w:rPr>
                <w:rFonts w:ascii="GHEA Grapalat" w:hAnsi="GHEA Grapalat"/>
                <w:color w:val="000000"/>
                <w:sz w:val="24"/>
                <w:szCs w:val="24"/>
                <w:shd w:val="clear" w:color="auto" w:fill="FFFFFF"/>
              </w:rPr>
              <w:t>եզրակացությունների</w:t>
            </w:r>
            <w:proofErr w:type="spellEnd"/>
            <w:r>
              <w:rPr>
                <w:rFonts w:ascii="GHEA Grapalat" w:hAnsi="GHEA Grapalat"/>
                <w:color w:val="000000"/>
                <w:sz w:val="24"/>
                <w:szCs w:val="24"/>
                <w:shd w:val="clear" w:color="auto" w:fill="FFFFFF"/>
              </w:rPr>
              <w:t xml:space="preserve"> </w:t>
            </w:r>
            <w:proofErr w:type="spellStart"/>
            <w:r>
              <w:rPr>
                <w:rFonts w:ascii="GHEA Grapalat" w:hAnsi="GHEA Grapalat"/>
                <w:color w:val="000000"/>
                <w:sz w:val="24"/>
                <w:szCs w:val="24"/>
                <w:shd w:val="clear" w:color="auto" w:fill="FFFFFF"/>
              </w:rPr>
              <w:t>տրամադրման</w:t>
            </w:r>
            <w:proofErr w:type="spellEnd"/>
            <w:r>
              <w:rPr>
                <w:rFonts w:ascii="GHEA Grapalat" w:hAnsi="GHEA Grapalat"/>
                <w:color w:val="000000"/>
                <w:sz w:val="24"/>
                <w:szCs w:val="24"/>
                <w:shd w:val="clear" w:color="auto" w:fill="FFFFFF"/>
              </w:rPr>
              <w:t xml:space="preserve"> </w:t>
            </w:r>
            <w:r>
              <w:rPr>
                <w:rFonts w:ascii="GHEA Grapalat" w:hAnsi="GHEA Grapalat"/>
                <w:color w:val="000000"/>
                <w:sz w:val="24"/>
                <w:szCs w:val="24"/>
                <w:shd w:val="clear" w:color="auto" w:fill="FFFFFF"/>
                <w:lang w:val="hy-AM"/>
              </w:rPr>
              <w:t xml:space="preserve">և ՀՀ օրենսդրությամբ նախատեսված դեպքերում որոշումների կայացման </w:t>
            </w:r>
            <w:proofErr w:type="spellStart"/>
            <w:r>
              <w:rPr>
                <w:rFonts w:ascii="GHEA Grapalat" w:hAnsi="GHEA Grapalat"/>
                <w:color w:val="000000"/>
                <w:sz w:val="24"/>
                <w:szCs w:val="24"/>
                <w:shd w:val="clear" w:color="auto" w:fill="FFFFFF"/>
              </w:rPr>
              <w:t>շրջանակներում</w:t>
            </w:r>
            <w:proofErr w:type="spellEnd"/>
            <w:r>
              <w:rPr>
                <w:rFonts w:ascii="GHEA Grapalat" w:hAnsi="GHEA Grapalat"/>
                <w:color w:val="000000"/>
                <w:sz w:val="24"/>
                <w:szCs w:val="24"/>
                <w:shd w:val="clear" w:color="auto" w:fill="FFFFFF"/>
              </w:rPr>
              <w:t>:</w:t>
            </w:r>
          </w:p>
          <w:p w14:paraId="672709B5" w14:textId="77777777" w:rsidR="001F1CE6" w:rsidRDefault="001F1CE6" w:rsidP="006F28B3">
            <w:pPr>
              <w:spacing w:after="0" w:line="276" w:lineRule="auto"/>
              <w:jc w:val="both"/>
              <w:rPr>
                <w:rFonts w:ascii="GHEA Grapalat" w:eastAsia="Sylfaen" w:hAnsi="GHEA Grapalat" w:cs="Sylfaen"/>
                <w:b/>
                <w:sz w:val="24"/>
                <w:szCs w:val="24"/>
              </w:rPr>
            </w:pPr>
            <w:r>
              <w:rPr>
                <w:rFonts w:ascii="GHEA Grapalat" w:eastAsia="Sylfaen" w:hAnsi="GHEA Grapalat" w:cs="Sylfaen"/>
                <w:b/>
                <w:sz w:val="24"/>
                <w:szCs w:val="24"/>
              </w:rPr>
              <w:t xml:space="preserve">4.3. </w:t>
            </w:r>
            <w:proofErr w:type="spellStart"/>
            <w:r>
              <w:rPr>
                <w:rFonts w:ascii="GHEA Grapalat" w:eastAsia="Sylfaen" w:hAnsi="GHEA Grapalat" w:cs="Sylfaen"/>
                <w:b/>
                <w:sz w:val="24"/>
                <w:szCs w:val="24"/>
              </w:rPr>
              <w:t>Գործունեության</w:t>
            </w:r>
            <w:proofErr w:type="spellEnd"/>
            <w:r>
              <w:rPr>
                <w:rFonts w:ascii="GHEA Grapalat" w:eastAsia="Sylfaen" w:hAnsi="GHEA Grapalat" w:cs="Sylfaen"/>
                <w:b/>
                <w:sz w:val="24"/>
                <w:szCs w:val="24"/>
              </w:rPr>
              <w:t xml:space="preserve"> </w:t>
            </w:r>
            <w:proofErr w:type="spellStart"/>
            <w:r>
              <w:rPr>
                <w:rFonts w:ascii="GHEA Grapalat" w:eastAsia="Sylfaen" w:hAnsi="GHEA Grapalat" w:cs="Sylfaen"/>
                <w:b/>
                <w:sz w:val="24"/>
                <w:szCs w:val="24"/>
              </w:rPr>
              <w:t>ազդեցությունը</w:t>
            </w:r>
            <w:proofErr w:type="spellEnd"/>
            <w:r>
              <w:rPr>
                <w:rFonts w:ascii="GHEA Grapalat" w:eastAsia="Sylfaen" w:hAnsi="GHEA Grapalat" w:cs="Sylfaen"/>
                <w:b/>
                <w:sz w:val="24"/>
                <w:szCs w:val="24"/>
              </w:rPr>
              <w:t xml:space="preserve"> </w:t>
            </w:r>
          </w:p>
          <w:p w14:paraId="5FAC6448" w14:textId="15827B66" w:rsidR="001F1CE6" w:rsidRDefault="001F1CE6" w:rsidP="006F28B3">
            <w:pPr>
              <w:spacing w:after="0" w:line="276" w:lineRule="auto"/>
              <w:jc w:val="both"/>
              <w:rPr>
                <w:rFonts w:ascii="GHEA Grapalat" w:eastAsia="Times New Roman" w:hAnsi="GHEA Grapalat"/>
                <w:color w:val="000000"/>
                <w:sz w:val="24"/>
                <w:szCs w:val="24"/>
              </w:rPr>
            </w:pPr>
            <w:proofErr w:type="spellStart"/>
            <w:r>
              <w:rPr>
                <w:rFonts w:ascii="GHEA Grapalat" w:hAnsi="GHEA Grapalat"/>
                <w:color w:val="000000"/>
                <w:sz w:val="24"/>
                <w:szCs w:val="24"/>
                <w:shd w:val="clear" w:color="auto" w:fill="FFFFFF"/>
              </w:rPr>
              <w:t>Ունի</w:t>
            </w:r>
            <w:proofErr w:type="spellEnd"/>
            <w:r>
              <w:rPr>
                <w:rFonts w:ascii="GHEA Grapalat" w:hAnsi="GHEA Grapalat"/>
                <w:color w:val="000000"/>
                <w:sz w:val="24"/>
                <w:szCs w:val="24"/>
                <w:shd w:val="clear" w:color="auto" w:fill="FFFFFF"/>
              </w:rPr>
              <w:t xml:space="preserve"> </w:t>
            </w:r>
            <w:proofErr w:type="spellStart"/>
            <w:r>
              <w:rPr>
                <w:rFonts w:ascii="GHEA Grapalat" w:hAnsi="GHEA Grapalat"/>
                <w:color w:val="000000"/>
                <w:sz w:val="24"/>
                <w:szCs w:val="24"/>
                <w:shd w:val="clear" w:color="auto" w:fill="FFFFFF"/>
              </w:rPr>
              <w:t>տվյալ</w:t>
            </w:r>
            <w:proofErr w:type="spellEnd"/>
            <w:r>
              <w:rPr>
                <w:rFonts w:ascii="GHEA Grapalat" w:hAnsi="GHEA Grapalat"/>
                <w:color w:val="000000"/>
                <w:sz w:val="24"/>
                <w:szCs w:val="24"/>
                <w:shd w:val="clear" w:color="auto" w:fill="FFFFFF"/>
              </w:rPr>
              <w:t xml:space="preserve"> </w:t>
            </w:r>
            <w:proofErr w:type="spellStart"/>
            <w:r>
              <w:rPr>
                <w:rFonts w:ascii="GHEA Grapalat" w:hAnsi="GHEA Grapalat"/>
                <w:color w:val="000000"/>
                <w:sz w:val="24"/>
                <w:szCs w:val="24"/>
                <w:shd w:val="clear" w:color="auto" w:fill="FFFFFF"/>
              </w:rPr>
              <w:t>մարմնի</w:t>
            </w:r>
            <w:proofErr w:type="spellEnd"/>
            <w:r>
              <w:rPr>
                <w:rFonts w:ascii="GHEA Grapalat" w:hAnsi="GHEA Grapalat"/>
                <w:color w:val="000000"/>
                <w:sz w:val="24"/>
                <w:szCs w:val="24"/>
                <w:shd w:val="clear" w:color="auto" w:fill="FFFFFF"/>
              </w:rPr>
              <w:t xml:space="preserve"> </w:t>
            </w:r>
            <w:proofErr w:type="spellStart"/>
            <w:r>
              <w:rPr>
                <w:rFonts w:ascii="GHEA Grapalat" w:hAnsi="GHEA Grapalat"/>
                <w:color w:val="000000"/>
                <w:sz w:val="24"/>
                <w:szCs w:val="24"/>
                <w:shd w:val="clear" w:color="auto" w:fill="FFFFFF"/>
              </w:rPr>
              <w:t>նպատակների</w:t>
            </w:r>
            <w:proofErr w:type="spellEnd"/>
            <w:r>
              <w:rPr>
                <w:rFonts w:ascii="GHEA Grapalat" w:hAnsi="GHEA Grapalat"/>
                <w:color w:val="000000"/>
                <w:sz w:val="24"/>
                <w:szCs w:val="24"/>
                <w:shd w:val="clear" w:color="auto" w:fill="FFFFFF"/>
              </w:rPr>
              <w:t xml:space="preserve"> և</w:t>
            </w:r>
            <w:r w:rsidR="00F0380E">
              <w:rPr>
                <w:rFonts w:ascii="GHEA Grapalat" w:hAnsi="GHEA Grapalat"/>
                <w:color w:val="000000"/>
                <w:sz w:val="24"/>
                <w:szCs w:val="24"/>
                <w:shd w:val="clear" w:color="auto" w:fill="FFFFFF"/>
              </w:rPr>
              <w:t xml:space="preserve"> </w:t>
            </w:r>
            <w:proofErr w:type="spellStart"/>
            <w:r>
              <w:rPr>
                <w:rFonts w:ascii="GHEA Grapalat" w:hAnsi="GHEA Grapalat"/>
                <w:color w:val="000000"/>
                <w:sz w:val="24"/>
                <w:szCs w:val="24"/>
                <w:shd w:val="clear" w:color="auto" w:fill="FFFFFF"/>
              </w:rPr>
              <w:t>խնդիրների</w:t>
            </w:r>
            <w:proofErr w:type="spellEnd"/>
            <w:r>
              <w:rPr>
                <w:rFonts w:ascii="GHEA Grapalat" w:hAnsi="GHEA Grapalat"/>
                <w:color w:val="000000"/>
                <w:sz w:val="24"/>
                <w:szCs w:val="24"/>
                <w:shd w:val="clear" w:color="auto" w:fill="FFFFFF"/>
              </w:rPr>
              <w:t xml:space="preserve"> </w:t>
            </w:r>
            <w:proofErr w:type="spellStart"/>
            <w:r>
              <w:rPr>
                <w:rFonts w:ascii="GHEA Grapalat" w:hAnsi="GHEA Grapalat"/>
                <w:color w:val="000000"/>
                <w:sz w:val="24"/>
                <w:szCs w:val="24"/>
                <w:shd w:val="clear" w:color="auto" w:fill="FFFFFF"/>
              </w:rPr>
              <w:t>իրականացման</w:t>
            </w:r>
            <w:proofErr w:type="spellEnd"/>
            <w:r>
              <w:rPr>
                <w:rFonts w:ascii="GHEA Grapalat" w:hAnsi="GHEA Grapalat"/>
                <w:color w:val="000000"/>
                <w:sz w:val="24"/>
                <w:szCs w:val="24"/>
                <w:shd w:val="clear" w:color="auto" w:fill="FFFFFF"/>
              </w:rPr>
              <w:t xml:space="preserve"> </w:t>
            </w:r>
            <w:proofErr w:type="spellStart"/>
            <w:r>
              <w:rPr>
                <w:rFonts w:ascii="GHEA Grapalat" w:hAnsi="GHEA Grapalat"/>
                <w:color w:val="000000"/>
                <w:sz w:val="24"/>
                <w:szCs w:val="24"/>
                <w:shd w:val="clear" w:color="auto" w:fill="FFFFFF"/>
              </w:rPr>
              <w:t>համար</w:t>
            </w:r>
            <w:proofErr w:type="spellEnd"/>
            <w:r>
              <w:rPr>
                <w:rFonts w:ascii="GHEA Grapalat" w:hAnsi="GHEA Grapalat"/>
                <w:color w:val="000000"/>
                <w:sz w:val="24"/>
                <w:szCs w:val="24"/>
                <w:shd w:val="clear" w:color="auto" w:fill="FFFFFF"/>
              </w:rPr>
              <w:t xml:space="preserve"> </w:t>
            </w:r>
            <w:proofErr w:type="spellStart"/>
            <w:r>
              <w:rPr>
                <w:rFonts w:ascii="GHEA Grapalat" w:hAnsi="GHEA Grapalat"/>
                <w:color w:val="000000"/>
                <w:sz w:val="24"/>
                <w:szCs w:val="24"/>
                <w:shd w:val="clear" w:color="auto" w:fill="FFFFFF"/>
              </w:rPr>
              <w:t>մասնագիտական</w:t>
            </w:r>
            <w:proofErr w:type="spellEnd"/>
            <w:r>
              <w:rPr>
                <w:rFonts w:ascii="GHEA Grapalat" w:hAnsi="GHEA Grapalat"/>
                <w:color w:val="000000"/>
                <w:sz w:val="24"/>
                <w:szCs w:val="24"/>
                <w:shd w:val="clear" w:color="auto" w:fill="FFFFFF"/>
              </w:rPr>
              <w:t xml:space="preserve"> </w:t>
            </w:r>
            <w:proofErr w:type="spellStart"/>
            <w:r>
              <w:rPr>
                <w:rFonts w:ascii="GHEA Grapalat" w:hAnsi="GHEA Grapalat"/>
                <w:color w:val="000000"/>
                <w:sz w:val="24"/>
                <w:szCs w:val="24"/>
                <w:shd w:val="clear" w:color="auto" w:fill="FFFFFF"/>
              </w:rPr>
              <w:t>գործունեության</w:t>
            </w:r>
            <w:proofErr w:type="spellEnd"/>
            <w:r>
              <w:rPr>
                <w:rFonts w:ascii="GHEA Grapalat" w:hAnsi="GHEA Grapalat"/>
                <w:color w:val="000000"/>
                <w:sz w:val="24"/>
                <w:szCs w:val="24"/>
                <w:shd w:val="clear" w:color="auto" w:fill="FFFFFF"/>
              </w:rPr>
              <w:t xml:space="preserve"> </w:t>
            </w:r>
            <w:proofErr w:type="spellStart"/>
            <w:r>
              <w:rPr>
                <w:rFonts w:ascii="GHEA Grapalat" w:hAnsi="GHEA Grapalat"/>
                <w:color w:val="000000"/>
                <w:sz w:val="24"/>
                <w:szCs w:val="24"/>
                <w:shd w:val="clear" w:color="auto" w:fill="FFFFFF"/>
              </w:rPr>
              <w:t>գերատեսչական</w:t>
            </w:r>
            <w:proofErr w:type="spellEnd"/>
            <w:r>
              <w:rPr>
                <w:rFonts w:ascii="GHEA Grapalat" w:hAnsi="GHEA Grapalat"/>
                <w:color w:val="000000"/>
                <w:sz w:val="24"/>
                <w:szCs w:val="24"/>
                <w:shd w:val="clear" w:color="auto" w:fill="FFFFFF"/>
              </w:rPr>
              <w:t xml:space="preserve"> </w:t>
            </w:r>
            <w:proofErr w:type="spellStart"/>
            <w:r>
              <w:rPr>
                <w:rFonts w:ascii="GHEA Grapalat" w:hAnsi="GHEA Grapalat"/>
                <w:color w:val="000000"/>
                <w:sz w:val="24"/>
                <w:szCs w:val="24"/>
                <w:shd w:val="clear" w:color="auto" w:fill="FFFFFF"/>
              </w:rPr>
              <w:t>ազդեցություն</w:t>
            </w:r>
            <w:proofErr w:type="spellEnd"/>
            <w:r>
              <w:rPr>
                <w:rFonts w:ascii="GHEA Grapalat" w:hAnsi="GHEA Grapalat"/>
                <w:color w:val="000000"/>
                <w:sz w:val="24"/>
                <w:szCs w:val="24"/>
                <w:shd w:val="clear" w:color="auto" w:fill="FFFFFF"/>
              </w:rPr>
              <w:t>։</w:t>
            </w:r>
          </w:p>
          <w:p w14:paraId="738FFDD6" w14:textId="77777777" w:rsidR="001F1CE6" w:rsidRDefault="001F1CE6" w:rsidP="006F28B3">
            <w:pPr>
              <w:spacing w:after="0" w:line="276" w:lineRule="auto"/>
              <w:jc w:val="both"/>
              <w:rPr>
                <w:rFonts w:ascii="GHEA Grapalat" w:eastAsia="Sylfaen" w:hAnsi="GHEA Grapalat" w:cs="Sylfaen"/>
                <w:b/>
                <w:sz w:val="24"/>
                <w:szCs w:val="24"/>
              </w:rPr>
            </w:pPr>
            <w:r>
              <w:rPr>
                <w:rFonts w:ascii="GHEA Grapalat" w:eastAsia="Sylfaen" w:hAnsi="GHEA Grapalat" w:cs="Sylfaen"/>
                <w:b/>
                <w:sz w:val="24"/>
                <w:szCs w:val="24"/>
              </w:rPr>
              <w:t xml:space="preserve">4.4. </w:t>
            </w:r>
            <w:proofErr w:type="spellStart"/>
            <w:r>
              <w:rPr>
                <w:rFonts w:ascii="GHEA Grapalat" w:eastAsia="Sylfaen" w:hAnsi="GHEA Grapalat" w:cs="Sylfaen"/>
                <w:b/>
                <w:sz w:val="24"/>
                <w:szCs w:val="24"/>
              </w:rPr>
              <w:t>Շփումները</w:t>
            </w:r>
            <w:proofErr w:type="spellEnd"/>
            <w:r>
              <w:rPr>
                <w:rFonts w:ascii="GHEA Grapalat" w:eastAsia="Sylfaen" w:hAnsi="GHEA Grapalat" w:cs="Sylfaen"/>
                <w:b/>
                <w:sz w:val="24"/>
                <w:szCs w:val="24"/>
              </w:rPr>
              <w:t xml:space="preserve"> և </w:t>
            </w:r>
            <w:proofErr w:type="spellStart"/>
            <w:r>
              <w:rPr>
                <w:rFonts w:ascii="GHEA Grapalat" w:eastAsia="Sylfaen" w:hAnsi="GHEA Grapalat" w:cs="Sylfaen"/>
                <w:b/>
                <w:sz w:val="24"/>
                <w:szCs w:val="24"/>
              </w:rPr>
              <w:t>ներկայացուցչությունը</w:t>
            </w:r>
            <w:proofErr w:type="spellEnd"/>
          </w:p>
          <w:p w14:paraId="7609F938" w14:textId="77777777" w:rsidR="001F1CE6" w:rsidRDefault="001F1CE6" w:rsidP="006F28B3">
            <w:pPr>
              <w:spacing w:after="0" w:line="276" w:lineRule="auto"/>
              <w:jc w:val="both"/>
              <w:rPr>
                <w:rFonts w:ascii="GHEA Grapalat" w:eastAsia="Times New Roman" w:hAnsi="GHEA Grapalat"/>
                <w:color w:val="000000"/>
                <w:sz w:val="24"/>
                <w:szCs w:val="24"/>
              </w:rPr>
            </w:pPr>
            <w:proofErr w:type="spellStart"/>
            <w:r>
              <w:rPr>
                <w:rFonts w:ascii="GHEA Grapalat" w:eastAsia="Times New Roman" w:hAnsi="GHEA Grapalat"/>
                <w:color w:val="000000"/>
                <w:sz w:val="24"/>
                <w:szCs w:val="24"/>
              </w:rPr>
              <w:t>Իր</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իրավասությունների</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շրջանակներում</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շփվում</w:t>
            </w:r>
            <w:proofErr w:type="spellEnd"/>
            <w:r>
              <w:rPr>
                <w:rFonts w:ascii="GHEA Grapalat" w:eastAsia="Times New Roman" w:hAnsi="GHEA Grapalat"/>
                <w:color w:val="000000"/>
                <w:sz w:val="24"/>
                <w:szCs w:val="24"/>
              </w:rPr>
              <w:t xml:space="preserve"> և </w:t>
            </w:r>
            <w:proofErr w:type="spellStart"/>
            <w:r>
              <w:rPr>
                <w:rFonts w:ascii="GHEA Grapalat" w:eastAsia="Times New Roman" w:hAnsi="GHEA Grapalat"/>
                <w:color w:val="000000"/>
                <w:sz w:val="24"/>
                <w:szCs w:val="24"/>
              </w:rPr>
              <w:t>որպես</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ներկայացուցիչ</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հանդես</w:t>
            </w:r>
            <w:proofErr w:type="spellEnd"/>
            <w:r>
              <w:rPr>
                <w:rFonts w:ascii="GHEA Grapalat" w:eastAsia="Times New Roman" w:hAnsi="GHEA Grapalat"/>
                <w:color w:val="000000"/>
                <w:sz w:val="24"/>
                <w:szCs w:val="24"/>
              </w:rPr>
              <w:t xml:space="preserve"> է </w:t>
            </w:r>
            <w:proofErr w:type="spellStart"/>
            <w:r>
              <w:rPr>
                <w:rFonts w:ascii="GHEA Grapalat" w:eastAsia="Times New Roman" w:hAnsi="GHEA Grapalat"/>
                <w:color w:val="000000"/>
                <w:sz w:val="24"/>
                <w:szCs w:val="24"/>
              </w:rPr>
              <w:t>գալիս</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տվյալ</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մարմնի</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ներսում</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այլ</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կառուցվածքային</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ստորաբաժանումների</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այլ</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մարմինների</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ներկայացուցիչների</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հետ</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հանդես</w:t>
            </w:r>
            <w:proofErr w:type="spellEnd"/>
            <w:r>
              <w:rPr>
                <w:rFonts w:ascii="GHEA Grapalat" w:eastAsia="Times New Roman" w:hAnsi="GHEA Grapalat"/>
                <w:color w:val="000000"/>
                <w:sz w:val="24"/>
                <w:szCs w:val="24"/>
              </w:rPr>
              <w:t xml:space="preserve"> է </w:t>
            </w:r>
            <w:proofErr w:type="spellStart"/>
            <w:r>
              <w:rPr>
                <w:rFonts w:ascii="GHEA Grapalat" w:eastAsia="Times New Roman" w:hAnsi="GHEA Grapalat"/>
                <w:color w:val="000000"/>
                <w:sz w:val="24"/>
                <w:szCs w:val="24"/>
              </w:rPr>
              <w:t>գալիս</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պետական</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մարմինների</w:t>
            </w:r>
            <w:proofErr w:type="spellEnd"/>
            <w:r>
              <w:rPr>
                <w:rFonts w:ascii="GHEA Grapalat" w:eastAsia="Times New Roman" w:hAnsi="GHEA Grapalat"/>
                <w:color w:val="000000"/>
                <w:sz w:val="24"/>
                <w:szCs w:val="24"/>
              </w:rPr>
              <w:t xml:space="preserve"> և </w:t>
            </w:r>
            <w:proofErr w:type="spellStart"/>
            <w:r>
              <w:rPr>
                <w:rFonts w:ascii="GHEA Grapalat" w:eastAsia="Times New Roman" w:hAnsi="GHEA Grapalat"/>
                <w:color w:val="000000"/>
                <w:sz w:val="24"/>
                <w:szCs w:val="24"/>
              </w:rPr>
              <w:t>միջազգային</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կազմակերպությունների</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ներկայացուցիչների</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մասնակցությամբ</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ձևավորված</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աշխատանքային</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խմբերում</w:t>
            </w:r>
            <w:proofErr w:type="spellEnd"/>
            <w:r>
              <w:rPr>
                <w:rFonts w:ascii="GHEA Grapalat" w:eastAsia="Times New Roman" w:hAnsi="GHEA Grapalat"/>
                <w:color w:val="000000"/>
                <w:sz w:val="24"/>
                <w:szCs w:val="24"/>
              </w:rPr>
              <w:t>:</w:t>
            </w:r>
          </w:p>
          <w:p w14:paraId="77AACA8F" w14:textId="77777777" w:rsidR="001F1CE6" w:rsidRDefault="001F1CE6" w:rsidP="006F28B3">
            <w:pPr>
              <w:spacing w:after="0" w:line="276" w:lineRule="auto"/>
              <w:jc w:val="both"/>
              <w:rPr>
                <w:rFonts w:ascii="GHEA Grapalat" w:eastAsia="Sylfaen" w:hAnsi="GHEA Grapalat" w:cs="Sylfaen"/>
                <w:b/>
                <w:sz w:val="24"/>
                <w:szCs w:val="24"/>
              </w:rPr>
            </w:pPr>
            <w:r>
              <w:rPr>
                <w:rFonts w:ascii="GHEA Grapalat" w:eastAsia="Sylfaen" w:hAnsi="GHEA Grapalat" w:cs="Sylfaen"/>
                <w:b/>
                <w:sz w:val="24"/>
                <w:szCs w:val="24"/>
              </w:rPr>
              <w:t xml:space="preserve">4.5. </w:t>
            </w:r>
            <w:proofErr w:type="spellStart"/>
            <w:r>
              <w:rPr>
                <w:rFonts w:ascii="GHEA Grapalat" w:eastAsia="Sylfaen" w:hAnsi="GHEA Grapalat" w:cs="Sylfaen"/>
                <w:b/>
                <w:sz w:val="24"/>
                <w:szCs w:val="24"/>
              </w:rPr>
              <w:t>Խնդիրների</w:t>
            </w:r>
            <w:proofErr w:type="spellEnd"/>
            <w:r>
              <w:rPr>
                <w:rFonts w:ascii="GHEA Grapalat" w:eastAsia="Sylfaen" w:hAnsi="GHEA Grapalat" w:cs="Sylfaen"/>
                <w:b/>
                <w:sz w:val="24"/>
                <w:szCs w:val="24"/>
              </w:rPr>
              <w:t xml:space="preserve"> </w:t>
            </w:r>
            <w:proofErr w:type="spellStart"/>
            <w:r>
              <w:rPr>
                <w:rFonts w:ascii="GHEA Grapalat" w:eastAsia="Sylfaen" w:hAnsi="GHEA Grapalat" w:cs="Sylfaen"/>
                <w:b/>
                <w:sz w:val="24"/>
                <w:szCs w:val="24"/>
              </w:rPr>
              <w:t>բարդությունը</w:t>
            </w:r>
            <w:proofErr w:type="spellEnd"/>
            <w:r>
              <w:rPr>
                <w:rFonts w:ascii="GHEA Grapalat" w:eastAsia="Sylfaen" w:hAnsi="GHEA Grapalat" w:cs="Sylfaen"/>
                <w:b/>
                <w:sz w:val="24"/>
                <w:szCs w:val="24"/>
              </w:rPr>
              <w:t xml:space="preserve"> և </w:t>
            </w:r>
            <w:proofErr w:type="spellStart"/>
            <w:r>
              <w:rPr>
                <w:rFonts w:ascii="GHEA Grapalat" w:eastAsia="Sylfaen" w:hAnsi="GHEA Grapalat" w:cs="Sylfaen"/>
                <w:b/>
                <w:sz w:val="24"/>
                <w:szCs w:val="24"/>
              </w:rPr>
              <w:t>դրանց</w:t>
            </w:r>
            <w:proofErr w:type="spellEnd"/>
            <w:r>
              <w:rPr>
                <w:rFonts w:ascii="GHEA Grapalat" w:eastAsia="Sylfaen" w:hAnsi="GHEA Grapalat" w:cs="Sylfaen"/>
                <w:b/>
                <w:sz w:val="24"/>
                <w:szCs w:val="24"/>
              </w:rPr>
              <w:t xml:space="preserve"> </w:t>
            </w:r>
            <w:proofErr w:type="spellStart"/>
            <w:r>
              <w:rPr>
                <w:rFonts w:ascii="GHEA Grapalat" w:eastAsia="Sylfaen" w:hAnsi="GHEA Grapalat" w:cs="Sylfaen"/>
                <w:b/>
                <w:sz w:val="24"/>
                <w:szCs w:val="24"/>
              </w:rPr>
              <w:t>լուծումը</w:t>
            </w:r>
            <w:proofErr w:type="spellEnd"/>
          </w:p>
          <w:p w14:paraId="6E29BB78" w14:textId="77777777" w:rsidR="001F1CE6" w:rsidRDefault="001F1CE6" w:rsidP="00F0380E">
            <w:pPr>
              <w:spacing w:after="0" w:line="276" w:lineRule="auto"/>
              <w:jc w:val="both"/>
              <w:rPr>
                <w:rFonts w:ascii="GHEA Grapalat" w:hAnsi="GHEA Grapalat" w:cs="Sylfaen"/>
                <w:color w:val="0D0D0D"/>
                <w:sz w:val="24"/>
                <w:szCs w:val="24"/>
                <w:lang w:val="hy-AM"/>
              </w:rPr>
            </w:pPr>
            <w:proofErr w:type="spellStart"/>
            <w:r>
              <w:rPr>
                <w:rFonts w:ascii="GHEA Grapalat" w:eastAsia="Times New Roman" w:hAnsi="GHEA Grapalat"/>
                <w:color w:val="000000"/>
                <w:sz w:val="24"/>
                <w:szCs w:val="24"/>
              </w:rPr>
              <w:t>Իր</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լիազորությունների</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շրջանակներում</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բացահայտում</w:t>
            </w:r>
            <w:proofErr w:type="spellEnd"/>
            <w:r>
              <w:rPr>
                <w:rFonts w:ascii="GHEA Grapalat" w:eastAsia="Times New Roman" w:hAnsi="GHEA Grapalat"/>
                <w:color w:val="000000"/>
                <w:sz w:val="24"/>
                <w:szCs w:val="24"/>
              </w:rPr>
              <w:t xml:space="preserve"> է </w:t>
            </w:r>
            <w:proofErr w:type="spellStart"/>
            <w:r>
              <w:rPr>
                <w:rFonts w:ascii="GHEA Grapalat" w:eastAsia="Times New Roman" w:hAnsi="GHEA Grapalat"/>
                <w:color w:val="000000"/>
                <w:sz w:val="24"/>
                <w:szCs w:val="24"/>
              </w:rPr>
              <w:t>մասնագիտական</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խնդիրներ</w:t>
            </w:r>
            <w:proofErr w:type="spellEnd"/>
            <w:r>
              <w:rPr>
                <w:rFonts w:ascii="GHEA Grapalat" w:eastAsia="Times New Roman" w:hAnsi="GHEA Grapalat"/>
                <w:color w:val="000000"/>
                <w:sz w:val="24"/>
                <w:szCs w:val="24"/>
              </w:rPr>
              <w:t xml:space="preserve"> և </w:t>
            </w:r>
            <w:proofErr w:type="spellStart"/>
            <w:r>
              <w:rPr>
                <w:rFonts w:ascii="GHEA Grapalat" w:eastAsia="Times New Roman" w:hAnsi="GHEA Grapalat"/>
                <w:color w:val="000000"/>
                <w:sz w:val="24"/>
                <w:szCs w:val="24"/>
              </w:rPr>
              <w:t>այդ</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խնդիրներին</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տալիս</w:t>
            </w:r>
            <w:proofErr w:type="spellEnd"/>
            <w:r>
              <w:rPr>
                <w:rFonts w:ascii="GHEA Grapalat" w:eastAsia="Times New Roman" w:hAnsi="GHEA Grapalat"/>
                <w:color w:val="000000"/>
                <w:sz w:val="24"/>
                <w:szCs w:val="24"/>
              </w:rPr>
              <w:t xml:space="preserve"> է </w:t>
            </w:r>
            <w:proofErr w:type="spellStart"/>
            <w:r>
              <w:rPr>
                <w:rFonts w:ascii="GHEA Grapalat" w:eastAsia="Times New Roman" w:hAnsi="GHEA Grapalat"/>
                <w:color w:val="000000"/>
                <w:sz w:val="24"/>
                <w:szCs w:val="24"/>
              </w:rPr>
              <w:t>մասնագիտական</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լուծումներ</w:t>
            </w:r>
            <w:proofErr w:type="spellEnd"/>
            <w:r>
              <w:rPr>
                <w:rFonts w:ascii="GHEA Grapalat" w:eastAsia="Times New Roman" w:hAnsi="GHEA Grapalat"/>
                <w:color w:val="000000"/>
                <w:sz w:val="24"/>
                <w:szCs w:val="24"/>
              </w:rPr>
              <w:t xml:space="preserve"> և </w:t>
            </w:r>
            <w:proofErr w:type="spellStart"/>
            <w:r>
              <w:rPr>
                <w:rFonts w:ascii="GHEA Grapalat" w:eastAsia="Times New Roman" w:hAnsi="GHEA Grapalat"/>
                <w:color w:val="000000"/>
                <w:sz w:val="24"/>
                <w:szCs w:val="24"/>
              </w:rPr>
              <w:t>մասնակցում</w:t>
            </w:r>
            <w:proofErr w:type="spellEnd"/>
            <w:r>
              <w:rPr>
                <w:rFonts w:ascii="GHEA Grapalat" w:eastAsia="Times New Roman" w:hAnsi="GHEA Grapalat"/>
                <w:color w:val="000000"/>
                <w:sz w:val="24"/>
                <w:szCs w:val="24"/>
              </w:rPr>
              <w:t xml:space="preserve"> է </w:t>
            </w:r>
            <w:proofErr w:type="spellStart"/>
            <w:r>
              <w:rPr>
                <w:rFonts w:ascii="GHEA Grapalat" w:eastAsia="Times New Roman" w:hAnsi="GHEA Grapalat"/>
                <w:color w:val="000000"/>
                <w:sz w:val="24"/>
                <w:szCs w:val="24"/>
              </w:rPr>
              <w:t>կառուցվածքային</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ստորաբաժանման</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առջև</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դրված</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խնդիրների</w:t>
            </w:r>
            <w:proofErr w:type="spellEnd"/>
            <w:r>
              <w:rPr>
                <w:rFonts w:ascii="GHEA Grapalat" w:eastAsia="Times New Roman" w:hAnsi="GHEA Grapalat"/>
                <w:color w:val="000000"/>
                <w:sz w:val="24"/>
                <w:szCs w:val="24"/>
              </w:rPr>
              <w:t xml:space="preserve"> </w:t>
            </w:r>
            <w:proofErr w:type="spellStart"/>
            <w:r>
              <w:rPr>
                <w:rFonts w:ascii="GHEA Grapalat" w:eastAsia="Times New Roman" w:hAnsi="GHEA Grapalat"/>
                <w:color w:val="000000"/>
                <w:sz w:val="24"/>
                <w:szCs w:val="24"/>
              </w:rPr>
              <w:t>լուծմանը</w:t>
            </w:r>
            <w:proofErr w:type="spellEnd"/>
            <w:r>
              <w:rPr>
                <w:rFonts w:ascii="GHEA Grapalat" w:eastAsia="Times New Roman" w:hAnsi="GHEA Grapalat"/>
                <w:color w:val="000000"/>
                <w:sz w:val="24"/>
                <w:szCs w:val="24"/>
              </w:rPr>
              <w:t>:</w:t>
            </w:r>
          </w:p>
        </w:tc>
      </w:tr>
    </w:tbl>
    <w:p w14:paraId="5F877C9E" w14:textId="77777777" w:rsidR="00BA5EBC" w:rsidRPr="006043D2" w:rsidRDefault="00BA5EBC">
      <w:pPr>
        <w:rPr>
          <w:rFonts w:ascii="Sylfaen" w:hAnsi="Sylfaen"/>
          <w:lang w:val="hy-AM"/>
        </w:rPr>
      </w:pPr>
    </w:p>
    <w:sectPr w:rsidR="00BA5EBC" w:rsidRPr="006043D2" w:rsidSect="002801D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07A4E"/>
    <w:multiLevelType w:val="hybridMultilevel"/>
    <w:tmpl w:val="C0A884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70C15"/>
    <w:multiLevelType w:val="multilevel"/>
    <w:tmpl w:val="8ACAFC12"/>
    <w:lvl w:ilvl="0">
      <w:start w:val="1"/>
      <w:numFmt w:val="decimal"/>
      <w:lvlText w:val="%1."/>
      <w:lvlJc w:val="left"/>
      <w:pPr>
        <w:ind w:left="720" w:hanging="360"/>
      </w:pPr>
    </w:lvl>
    <w:lvl w:ilvl="1">
      <w:start w:val="1"/>
      <w:numFmt w:val="decimal"/>
      <w:isLgl/>
      <w:lvlText w:val="%1.%2"/>
      <w:lvlJc w:val="left"/>
      <w:pPr>
        <w:ind w:left="810" w:hanging="36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340" w:hanging="144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2" w15:restartNumberingAfterBreak="0">
    <w:nsid w:val="0B9466A2"/>
    <w:multiLevelType w:val="hybridMultilevel"/>
    <w:tmpl w:val="2EB2AA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BC12C90"/>
    <w:multiLevelType w:val="hybridMultilevel"/>
    <w:tmpl w:val="771CDAEA"/>
    <w:lvl w:ilvl="0" w:tplc="04090001">
      <w:start w:val="1"/>
      <w:numFmt w:val="bullet"/>
      <w:lvlText w:val=""/>
      <w:lvlJc w:val="left"/>
      <w:pPr>
        <w:ind w:left="1015" w:hanging="360"/>
      </w:pPr>
      <w:rPr>
        <w:rFonts w:ascii="Symbol" w:hAnsi="Symbol" w:hint="default"/>
      </w:rPr>
    </w:lvl>
    <w:lvl w:ilvl="1" w:tplc="04090003">
      <w:start w:val="1"/>
      <w:numFmt w:val="bullet"/>
      <w:lvlText w:val="o"/>
      <w:lvlJc w:val="left"/>
      <w:pPr>
        <w:ind w:left="1735" w:hanging="360"/>
      </w:pPr>
      <w:rPr>
        <w:rFonts w:ascii="Courier New" w:hAnsi="Courier New" w:cs="Courier New" w:hint="default"/>
      </w:rPr>
    </w:lvl>
    <w:lvl w:ilvl="2" w:tplc="04090005">
      <w:start w:val="1"/>
      <w:numFmt w:val="bullet"/>
      <w:lvlText w:val=""/>
      <w:lvlJc w:val="left"/>
      <w:pPr>
        <w:ind w:left="2455" w:hanging="360"/>
      </w:pPr>
      <w:rPr>
        <w:rFonts w:ascii="Wingdings" w:hAnsi="Wingdings" w:hint="default"/>
      </w:rPr>
    </w:lvl>
    <w:lvl w:ilvl="3" w:tplc="04090001">
      <w:start w:val="1"/>
      <w:numFmt w:val="bullet"/>
      <w:lvlText w:val=""/>
      <w:lvlJc w:val="left"/>
      <w:pPr>
        <w:ind w:left="3175" w:hanging="360"/>
      </w:pPr>
      <w:rPr>
        <w:rFonts w:ascii="Symbol" w:hAnsi="Symbol" w:hint="default"/>
      </w:rPr>
    </w:lvl>
    <w:lvl w:ilvl="4" w:tplc="04090003">
      <w:start w:val="1"/>
      <w:numFmt w:val="bullet"/>
      <w:lvlText w:val="o"/>
      <w:lvlJc w:val="left"/>
      <w:pPr>
        <w:ind w:left="3895" w:hanging="360"/>
      </w:pPr>
      <w:rPr>
        <w:rFonts w:ascii="Courier New" w:hAnsi="Courier New" w:cs="Courier New" w:hint="default"/>
      </w:rPr>
    </w:lvl>
    <w:lvl w:ilvl="5" w:tplc="04090005">
      <w:start w:val="1"/>
      <w:numFmt w:val="bullet"/>
      <w:lvlText w:val=""/>
      <w:lvlJc w:val="left"/>
      <w:pPr>
        <w:ind w:left="4615" w:hanging="360"/>
      </w:pPr>
      <w:rPr>
        <w:rFonts w:ascii="Wingdings" w:hAnsi="Wingdings" w:hint="default"/>
      </w:rPr>
    </w:lvl>
    <w:lvl w:ilvl="6" w:tplc="04090001">
      <w:start w:val="1"/>
      <w:numFmt w:val="bullet"/>
      <w:lvlText w:val=""/>
      <w:lvlJc w:val="left"/>
      <w:pPr>
        <w:ind w:left="5335" w:hanging="360"/>
      </w:pPr>
      <w:rPr>
        <w:rFonts w:ascii="Symbol" w:hAnsi="Symbol" w:hint="default"/>
      </w:rPr>
    </w:lvl>
    <w:lvl w:ilvl="7" w:tplc="04090003">
      <w:start w:val="1"/>
      <w:numFmt w:val="bullet"/>
      <w:lvlText w:val="o"/>
      <w:lvlJc w:val="left"/>
      <w:pPr>
        <w:ind w:left="6055" w:hanging="360"/>
      </w:pPr>
      <w:rPr>
        <w:rFonts w:ascii="Courier New" w:hAnsi="Courier New" w:cs="Courier New" w:hint="default"/>
      </w:rPr>
    </w:lvl>
    <w:lvl w:ilvl="8" w:tplc="04090005">
      <w:start w:val="1"/>
      <w:numFmt w:val="bullet"/>
      <w:lvlText w:val=""/>
      <w:lvlJc w:val="left"/>
      <w:pPr>
        <w:ind w:left="6775" w:hanging="360"/>
      </w:pPr>
      <w:rPr>
        <w:rFonts w:ascii="Wingdings" w:hAnsi="Wingdings" w:hint="default"/>
      </w:rPr>
    </w:lvl>
  </w:abstractNum>
  <w:abstractNum w:abstractNumId="4" w15:restartNumberingAfterBreak="0">
    <w:nsid w:val="14B04E68"/>
    <w:multiLevelType w:val="multilevel"/>
    <w:tmpl w:val="52B2EAC4"/>
    <w:lvl w:ilvl="0">
      <w:start w:val="1"/>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5" w15:restartNumberingAfterBreak="0">
    <w:nsid w:val="159401A3"/>
    <w:multiLevelType w:val="hybridMultilevel"/>
    <w:tmpl w:val="4DA64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726ED"/>
    <w:multiLevelType w:val="hybridMultilevel"/>
    <w:tmpl w:val="39946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D00A7A"/>
    <w:multiLevelType w:val="multilevel"/>
    <w:tmpl w:val="50928B2C"/>
    <w:lvl w:ilvl="0">
      <w:start w:val="1"/>
      <w:numFmt w:val="bullet"/>
      <w:lvlText w:val=""/>
      <w:lvlJc w:val="left"/>
      <w:pPr>
        <w:ind w:left="720" w:hanging="360"/>
      </w:pPr>
      <w:rPr>
        <w:rFonts w:ascii="Symbol" w:hAnsi="Symbol" w:hint="default"/>
      </w:rPr>
    </w:lvl>
    <w:lvl w:ilvl="1">
      <w:start w:val="1"/>
      <w:numFmt w:val="decimal"/>
      <w:isLgl/>
      <w:lvlText w:val="%1.%2"/>
      <w:lvlJc w:val="left"/>
      <w:pPr>
        <w:ind w:left="810" w:hanging="36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340" w:hanging="144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8" w15:restartNumberingAfterBreak="0">
    <w:nsid w:val="24F33160"/>
    <w:multiLevelType w:val="hybridMultilevel"/>
    <w:tmpl w:val="A6629DA8"/>
    <w:lvl w:ilvl="0" w:tplc="483234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381952BD"/>
    <w:multiLevelType w:val="hybridMultilevel"/>
    <w:tmpl w:val="A04CEE2E"/>
    <w:lvl w:ilvl="0" w:tplc="E2347734">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10" w15:restartNumberingAfterBreak="0">
    <w:nsid w:val="434E523F"/>
    <w:multiLevelType w:val="multilevel"/>
    <w:tmpl w:val="50928B2C"/>
    <w:lvl w:ilvl="0">
      <w:start w:val="1"/>
      <w:numFmt w:val="bullet"/>
      <w:lvlText w:val=""/>
      <w:lvlJc w:val="left"/>
      <w:pPr>
        <w:ind w:left="720" w:hanging="360"/>
      </w:pPr>
      <w:rPr>
        <w:rFonts w:ascii="Symbol" w:hAnsi="Symbol" w:hint="default"/>
      </w:rPr>
    </w:lvl>
    <w:lvl w:ilvl="1">
      <w:start w:val="1"/>
      <w:numFmt w:val="decimal"/>
      <w:isLgl/>
      <w:lvlText w:val="%1.%2"/>
      <w:lvlJc w:val="left"/>
      <w:pPr>
        <w:ind w:left="810" w:hanging="36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340" w:hanging="144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1" w15:restartNumberingAfterBreak="0">
    <w:nsid w:val="43986F54"/>
    <w:multiLevelType w:val="multilevel"/>
    <w:tmpl w:val="70365D36"/>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3483F42"/>
    <w:multiLevelType w:val="multilevel"/>
    <w:tmpl w:val="50928B2C"/>
    <w:lvl w:ilvl="0">
      <w:start w:val="1"/>
      <w:numFmt w:val="bullet"/>
      <w:lvlText w:val=""/>
      <w:lvlJc w:val="left"/>
      <w:pPr>
        <w:ind w:left="720" w:hanging="360"/>
      </w:pPr>
      <w:rPr>
        <w:rFonts w:ascii="Symbol" w:hAnsi="Symbol" w:hint="default"/>
      </w:rPr>
    </w:lvl>
    <w:lvl w:ilvl="1">
      <w:start w:val="1"/>
      <w:numFmt w:val="decimal"/>
      <w:isLgl/>
      <w:lvlText w:val="%1.%2"/>
      <w:lvlJc w:val="left"/>
      <w:pPr>
        <w:ind w:left="810" w:hanging="36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340" w:hanging="144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3" w15:restartNumberingAfterBreak="0">
    <w:nsid w:val="69AF3589"/>
    <w:multiLevelType w:val="hybridMultilevel"/>
    <w:tmpl w:val="FCBEB42E"/>
    <w:lvl w:ilvl="0" w:tplc="040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255816"/>
    <w:multiLevelType w:val="hybridMultilevel"/>
    <w:tmpl w:val="B08A1F44"/>
    <w:lvl w:ilvl="0" w:tplc="A1F60C6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9D42A1"/>
    <w:multiLevelType w:val="hybridMultilevel"/>
    <w:tmpl w:val="36BE98F0"/>
    <w:lvl w:ilvl="0" w:tplc="689CC4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F86322D"/>
    <w:multiLevelType w:val="hybridMultilevel"/>
    <w:tmpl w:val="D0C6FB56"/>
    <w:lvl w:ilvl="0" w:tplc="D726787C">
      <w:start w:val="1"/>
      <w:numFmt w:val="decimal"/>
      <w:lvlText w:val="%1."/>
      <w:lvlJc w:val="left"/>
      <w:pPr>
        <w:ind w:left="4770" w:hanging="360"/>
      </w:pPr>
      <w:rPr>
        <w:rFonts w:ascii="GHEA Grapalat" w:eastAsia="Calibri" w:hAnsi="GHEA Grapalat" w:cs="Times Armenian"/>
      </w:rPr>
    </w:lvl>
    <w:lvl w:ilvl="1" w:tplc="04090003">
      <w:start w:val="1"/>
      <w:numFmt w:val="bullet"/>
      <w:lvlText w:val="o"/>
      <w:lvlJc w:val="left"/>
      <w:pPr>
        <w:ind w:left="2923" w:hanging="360"/>
      </w:pPr>
      <w:rPr>
        <w:rFonts w:ascii="Courier New" w:hAnsi="Courier New" w:cs="Times New Roman" w:hint="default"/>
      </w:rPr>
    </w:lvl>
    <w:lvl w:ilvl="2" w:tplc="04090005">
      <w:start w:val="1"/>
      <w:numFmt w:val="bullet"/>
      <w:lvlText w:val=""/>
      <w:lvlJc w:val="left"/>
      <w:pPr>
        <w:ind w:left="3643" w:hanging="360"/>
      </w:pPr>
      <w:rPr>
        <w:rFonts w:ascii="Wingdings" w:hAnsi="Wingdings" w:hint="default"/>
      </w:rPr>
    </w:lvl>
    <w:lvl w:ilvl="3" w:tplc="04090001">
      <w:start w:val="1"/>
      <w:numFmt w:val="bullet"/>
      <w:lvlText w:val=""/>
      <w:lvlJc w:val="left"/>
      <w:pPr>
        <w:ind w:left="4363" w:hanging="360"/>
      </w:pPr>
      <w:rPr>
        <w:rFonts w:ascii="Symbol" w:hAnsi="Symbol" w:hint="default"/>
      </w:rPr>
    </w:lvl>
    <w:lvl w:ilvl="4" w:tplc="04090003">
      <w:start w:val="1"/>
      <w:numFmt w:val="bullet"/>
      <w:lvlText w:val="o"/>
      <w:lvlJc w:val="left"/>
      <w:pPr>
        <w:ind w:left="5083" w:hanging="360"/>
      </w:pPr>
      <w:rPr>
        <w:rFonts w:ascii="Courier New" w:hAnsi="Courier New" w:cs="Times New Roman" w:hint="default"/>
      </w:rPr>
    </w:lvl>
    <w:lvl w:ilvl="5" w:tplc="04090005">
      <w:start w:val="1"/>
      <w:numFmt w:val="bullet"/>
      <w:lvlText w:val=""/>
      <w:lvlJc w:val="left"/>
      <w:pPr>
        <w:ind w:left="5803" w:hanging="360"/>
      </w:pPr>
      <w:rPr>
        <w:rFonts w:ascii="Wingdings" w:hAnsi="Wingdings" w:hint="default"/>
      </w:rPr>
    </w:lvl>
    <w:lvl w:ilvl="6" w:tplc="04090001">
      <w:start w:val="1"/>
      <w:numFmt w:val="bullet"/>
      <w:lvlText w:val=""/>
      <w:lvlJc w:val="left"/>
      <w:pPr>
        <w:ind w:left="6523" w:hanging="360"/>
      </w:pPr>
      <w:rPr>
        <w:rFonts w:ascii="Symbol" w:hAnsi="Symbol" w:hint="default"/>
      </w:rPr>
    </w:lvl>
    <w:lvl w:ilvl="7" w:tplc="04090003">
      <w:start w:val="1"/>
      <w:numFmt w:val="bullet"/>
      <w:lvlText w:val="o"/>
      <w:lvlJc w:val="left"/>
      <w:pPr>
        <w:ind w:left="7243" w:hanging="360"/>
      </w:pPr>
      <w:rPr>
        <w:rFonts w:ascii="Courier New" w:hAnsi="Courier New" w:cs="Times New Roman" w:hint="default"/>
      </w:rPr>
    </w:lvl>
    <w:lvl w:ilvl="8" w:tplc="04090005">
      <w:start w:val="1"/>
      <w:numFmt w:val="bullet"/>
      <w:lvlText w:val=""/>
      <w:lvlJc w:val="left"/>
      <w:pPr>
        <w:ind w:left="7963"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8"/>
  </w:num>
  <w:num w:numId="7">
    <w:abstractNumId w:val="6"/>
  </w:num>
  <w:num w:numId="8">
    <w:abstractNumId w:val="14"/>
  </w:num>
  <w:num w:numId="9">
    <w:abstractNumId w:val="15"/>
  </w:num>
  <w:num w:numId="10">
    <w:abstractNumId w:val="3"/>
  </w:num>
  <w:num w:numId="11">
    <w:abstractNumId w:val="6"/>
  </w:num>
  <w:num w:numId="12">
    <w:abstractNumId w:val="2"/>
  </w:num>
  <w:num w:numId="13">
    <w:abstractNumId w:val="0"/>
  </w:num>
  <w:num w:numId="14">
    <w:abstractNumId w:val="9"/>
  </w:num>
  <w:num w:numId="15">
    <w:abstractNumId w:val="13"/>
  </w:num>
  <w:num w:numId="16">
    <w:abstractNumId w:val="5"/>
  </w:num>
  <w:num w:numId="17">
    <w:abstractNumId w:val="7"/>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8CE"/>
    <w:rsid w:val="00002209"/>
    <w:rsid w:val="000262F7"/>
    <w:rsid w:val="00036D74"/>
    <w:rsid w:val="000D562C"/>
    <w:rsid w:val="00116B4D"/>
    <w:rsid w:val="00116C21"/>
    <w:rsid w:val="00122E08"/>
    <w:rsid w:val="001F0DDF"/>
    <w:rsid w:val="001F1CE6"/>
    <w:rsid w:val="00264F8F"/>
    <w:rsid w:val="002801DA"/>
    <w:rsid w:val="00327C60"/>
    <w:rsid w:val="00391650"/>
    <w:rsid w:val="003C353D"/>
    <w:rsid w:val="003E4E36"/>
    <w:rsid w:val="00475B06"/>
    <w:rsid w:val="00482C8E"/>
    <w:rsid w:val="00491FFA"/>
    <w:rsid w:val="004A2973"/>
    <w:rsid w:val="004A5FE3"/>
    <w:rsid w:val="004A637B"/>
    <w:rsid w:val="004A78CE"/>
    <w:rsid w:val="004E21D5"/>
    <w:rsid w:val="004E279F"/>
    <w:rsid w:val="00512E4A"/>
    <w:rsid w:val="00526A92"/>
    <w:rsid w:val="005F732E"/>
    <w:rsid w:val="006043D2"/>
    <w:rsid w:val="00634922"/>
    <w:rsid w:val="00691C64"/>
    <w:rsid w:val="00765A40"/>
    <w:rsid w:val="007E266F"/>
    <w:rsid w:val="008275D8"/>
    <w:rsid w:val="008372C8"/>
    <w:rsid w:val="008A6C52"/>
    <w:rsid w:val="008F4CDB"/>
    <w:rsid w:val="009251ED"/>
    <w:rsid w:val="0093035F"/>
    <w:rsid w:val="009823AF"/>
    <w:rsid w:val="00A17D59"/>
    <w:rsid w:val="00A467B1"/>
    <w:rsid w:val="00A93F6C"/>
    <w:rsid w:val="00B925F2"/>
    <w:rsid w:val="00BA0C43"/>
    <w:rsid w:val="00BA5EBC"/>
    <w:rsid w:val="00C0133A"/>
    <w:rsid w:val="00C50CF5"/>
    <w:rsid w:val="00C57A20"/>
    <w:rsid w:val="00C57F9B"/>
    <w:rsid w:val="00C64A45"/>
    <w:rsid w:val="00CE33FE"/>
    <w:rsid w:val="00CE3F09"/>
    <w:rsid w:val="00D53314"/>
    <w:rsid w:val="00D614F9"/>
    <w:rsid w:val="00D6765E"/>
    <w:rsid w:val="00E34DB8"/>
    <w:rsid w:val="00E71808"/>
    <w:rsid w:val="00E80DC0"/>
    <w:rsid w:val="00EF1437"/>
    <w:rsid w:val="00F0380E"/>
    <w:rsid w:val="00F22318"/>
    <w:rsid w:val="00F33E34"/>
    <w:rsid w:val="00F6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827B9"/>
  <w15:docId w15:val="{B01A58F9-2662-42BC-A819-EA856361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1DA"/>
    <w:pPr>
      <w:spacing w:after="160" w:line="25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801DA"/>
    <w:pPr>
      <w:spacing w:after="120"/>
    </w:pPr>
    <w:rPr>
      <w:rFonts w:asciiTheme="minorHAnsi" w:eastAsiaTheme="minorHAnsi" w:hAnsiTheme="minorHAnsi" w:cstheme="minorBidi"/>
    </w:rPr>
  </w:style>
  <w:style w:type="character" w:customStyle="1" w:styleId="a4">
    <w:name w:val="Основной текст Знак"/>
    <w:basedOn w:val="a0"/>
    <w:link w:val="a3"/>
    <w:uiPriority w:val="99"/>
    <w:semiHidden/>
    <w:rsid w:val="002801DA"/>
    <w:rPr>
      <w:lang w:val="en-US"/>
    </w:rPr>
  </w:style>
  <w:style w:type="paragraph" w:styleId="a5">
    <w:name w:val="No Spacing"/>
    <w:uiPriority w:val="1"/>
    <w:qFormat/>
    <w:rsid w:val="002801DA"/>
    <w:pPr>
      <w:spacing w:after="0" w:line="240" w:lineRule="auto"/>
    </w:pPr>
    <w:rPr>
      <w:rFonts w:eastAsiaTheme="minorEastAsia"/>
      <w:lang w:val="en-US"/>
    </w:rPr>
  </w:style>
  <w:style w:type="character" w:customStyle="1" w:styleId="a6">
    <w:name w:val="Абзац списка Знак"/>
    <w:aliases w:val="Akapit z listą BS Знак,List Paragraph 1 Знак,List_Paragraph Знак,Multilevel para_II Знак,List Paragraph (numbered (a)) Знак,OBC Bullet Знак,List Paragraph11 Знак,Normal numbered Знак,Абзац списка1 Знак,Paragraphe de liste PBLH Знак"/>
    <w:link w:val="a7"/>
    <w:uiPriority w:val="34"/>
    <w:locked/>
    <w:rsid w:val="002801DA"/>
    <w:rPr>
      <w:rFonts w:ascii="Calibri" w:eastAsia="Times New Roman" w:hAnsi="Calibri" w:cs="Times New Roman"/>
      <w:lang w:eastAsia="ru-RU"/>
    </w:rPr>
  </w:style>
  <w:style w:type="paragraph" w:styleId="a7">
    <w:name w:val="List Paragraph"/>
    <w:aliases w:val="Akapit z listą BS,List Paragraph 1,List_Paragraph,Multilevel para_II,List Paragraph (numbered (a)),OBC Bullet,List Paragraph11,Normal numbered,Абзац списка1,Paragraphe de liste PBLH,Bullets,List Paragraph1,References"/>
    <w:basedOn w:val="a"/>
    <w:link w:val="a6"/>
    <w:uiPriority w:val="34"/>
    <w:qFormat/>
    <w:rsid w:val="002801DA"/>
    <w:pPr>
      <w:spacing w:after="200" w:line="276" w:lineRule="auto"/>
      <w:ind w:left="720"/>
      <w:contextualSpacing/>
    </w:pPr>
    <w:rPr>
      <w:rFonts w:eastAsia="Times New Roman"/>
      <w:lang w:val="ru-RU" w:eastAsia="ru-RU"/>
    </w:rPr>
  </w:style>
  <w:style w:type="paragraph" w:styleId="a8">
    <w:name w:val="Balloon Text"/>
    <w:basedOn w:val="a"/>
    <w:link w:val="a9"/>
    <w:uiPriority w:val="99"/>
    <w:semiHidden/>
    <w:unhideWhenUsed/>
    <w:rsid w:val="000262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62F7"/>
    <w:rPr>
      <w:rFonts w:ascii="Tahoma" w:eastAsia="Calibri" w:hAnsi="Tahoma" w:cs="Tahoma"/>
      <w:sz w:val="16"/>
      <w:szCs w:val="16"/>
      <w:lang w:val="en-US"/>
    </w:rPr>
  </w:style>
  <w:style w:type="character" w:styleId="aa">
    <w:name w:val="annotation reference"/>
    <w:basedOn w:val="a0"/>
    <w:uiPriority w:val="99"/>
    <w:semiHidden/>
    <w:unhideWhenUsed/>
    <w:rsid w:val="001F1CE6"/>
    <w:rPr>
      <w:sz w:val="16"/>
      <w:szCs w:val="16"/>
    </w:rPr>
  </w:style>
  <w:style w:type="paragraph" w:styleId="ab">
    <w:name w:val="annotation text"/>
    <w:basedOn w:val="a"/>
    <w:link w:val="ac"/>
    <w:uiPriority w:val="99"/>
    <w:semiHidden/>
    <w:unhideWhenUsed/>
    <w:rsid w:val="001F1CE6"/>
    <w:pPr>
      <w:spacing w:line="240" w:lineRule="auto"/>
    </w:pPr>
    <w:rPr>
      <w:sz w:val="20"/>
      <w:szCs w:val="20"/>
    </w:rPr>
  </w:style>
  <w:style w:type="character" w:customStyle="1" w:styleId="ac">
    <w:name w:val="Текст примечания Знак"/>
    <w:basedOn w:val="a0"/>
    <w:link w:val="ab"/>
    <w:uiPriority w:val="99"/>
    <w:semiHidden/>
    <w:rsid w:val="001F1CE6"/>
    <w:rPr>
      <w:rFonts w:ascii="Calibri" w:eastAsia="Calibri" w:hAnsi="Calibri" w:cs="Times New Roman"/>
      <w:sz w:val="20"/>
      <w:szCs w:val="20"/>
      <w:lang w:val="en-US"/>
    </w:rPr>
  </w:style>
  <w:style w:type="paragraph" w:styleId="ad">
    <w:name w:val="Normal (Web)"/>
    <w:basedOn w:val="a"/>
    <w:uiPriority w:val="99"/>
    <w:unhideWhenUsed/>
    <w:rsid w:val="00E34DB8"/>
    <w:pPr>
      <w:spacing w:before="100" w:beforeAutospacing="1" w:after="100" w:afterAutospacing="1" w:line="240" w:lineRule="auto"/>
    </w:pPr>
    <w:rPr>
      <w:rFonts w:ascii="Times New Roman" w:eastAsia="Times New Roman" w:hAnsi="Times New Roman"/>
      <w:sz w:val="24"/>
      <w:szCs w:val="24"/>
    </w:rPr>
  </w:style>
  <w:style w:type="table" w:styleId="ae">
    <w:name w:val="Table Grid"/>
    <w:basedOn w:val="a1"/>
    <w:uiPriority w:val="59"/>
    <w:rsid w:val="00E34D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b"/>
    <w:next w:val="ab"/>
    <w:link w:val="af0"/>
    <w:uiPriority w:val="99"/>
    <w:semiHidden/>
    <w:unhideWhenUsed/>
    <w:rsid w:val="00CE33FE"/>
    <w:rPr>
      <w:b/>
      <w:bCs/>
    </w:rPr>
  </w:style>
  <w:style w:type="character" w:customStyle="1" w:styleId="af0">
    <w:name w:val="Тема примечания Знак"/>
    <w:basedOn w:val="ac"/>
    <w:link w:val="af"/>
    <w:uiPriority w:val="99"/>
    <w:semiHidden/>
    <w:rsid w:val="00CE33FE"/>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234403">
      <w:bodyDiv w:val="1"/>
      <w:marLeft w:val="0"/>
      <w:marRight w:val="0"/>
      <w:marTop w:val="0"/>
      <w:marBottom w:val="0"/>
      <w:divBdr>
        <w:top w:val="none" w:sz="0" w:space="0" w:color="auto"/>
        <w:left w:val="none" w:sz="0" w:space="0" w:color="auto"/>
        <w:bottom w:val="none" w:sz="0" w:space="0" w:color="auto"/>
        <w:right w:val="none" w:sz="0" w:space="0" w:color="auto"/>
      </w:divBdr>
    </w:div>
    <w:div w:id="657146791">
      <w:bodyDiv w:val="1"/>
      <w:marLeft w:val="0"/>
      <w:marRight w:val="0"/>
      <w:marTop w:val="0"/>
      <w:marBottom w:val="0"/>
      <w:divBdr>
        <w:top w:val="none" w:sz="0" w:space="0" w:color="auto"/>
        <w:left w:val="none" w:sz="0" w:space="0" w:color="auto"/>
        <w:bottom w:val="none" w:sz="0" w:space="0" w:color="auto"/>
        <w:right w:val="none" w:sz="0" w:space="0" w:color="auto"/>
      </w:divBdr>
    </w:div>
    <w:div w:id="767891226">
      <w:bodyDiv w:val="1"/>
      <w:marLeft w:val="0"/>
      <w:marRight w:val="0"/>
      <w:marTop w:val="0"/>
      <w:marBottom w:val="0"/>
      <w:divBdr>
        <w:top w:val="none" w:sz="0" w:space="0" w:color="auto"/>
        <w:left w:val="none" w:sz="0" w:space="0" w:color="auto"/>
        <w:bottom w:val="none" w:sz="0" w:space="0" w:color="auto"/>
        <w:right w:val="none" w:sz="0" w:space="0" w:color="auto"/>
      </w:divBdr>
    </w:div>
    <w:div w:id="869874118">
      <w:bodyDiv w:val="1"/>
      <w:marLeft w:val="0"/>
      <w:marRight w:val="0"/>
      <w:marTop w:val="0"/>
      <w:marBottom w:val="0"/>
      <w:divBdr>
        <w:top w:val="none" w:sz="0" w:space="0" w:color="auto"/>
        <w:left w:val="none" w:sz="0" w:space="0" w:color="auto"/>
        <w:bottom w:val="none" w:sz="0" w:space="0" w:color="auto"/>
        <w:right w:val="none" w:sz="0" w:space="0" w:color="auto"/>
      </w:divBdr>
    </w:div>
    <w:div w:id="996150345">
      <w:bodyDiv w:val="1"/>
      <w:marLeft w:val="0"/>
      <w:marRight w:val="0"/>
      <w:marTop w:val="0"/>
      <w:marBottom w:val="0"/>
      <w:divBdr>
        <w:top w:val="none" w:sz="0" w:space="0" w:color="auto"/>
        <w:left w:val="none" w:sz="0" w:space="0" w:color="auto"/>
        <w:bottom w:val="none" w:sz="0" w:space="0" w:color="auto"/>
        <w:right w:val="none" w:sz="0" w:space="0" w:color="auto"/>
      </w:divBdr>
    </w:div>
    <w:div w:id="164508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929</Words>
  <Characters>5301</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66</cp:revision>
  <cp:lastPrinted>2021-11-03T06:45:00Z</cp:lastPrinted>
  <dcterms:created xsi:type="dcterms:W3CDTF">2021-11-02T10:44:00Z</dcterms:created>
  <dcterms:modified xsi:type="dcterms:W3CDTF">2022-01-04T12:47:00Z</dcterms:modified>
</cp:coreProperties>
</file>