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54B" w:rsidRPr="00A104B2" w:rsidRDefault="009C154B" w:rsidP="009C154B">
      <w:pPr>
        <w:tabs>
          <w:tab w:val="left" w:pos="4528"/>
        </w:tabs>
        <w:spacing w:after="0" w:line="240" w:lineRule="auto"/>
        <w:ind w:right="49"/>
        <w:jc w:val="right"/>
        <w:rPr>
          <w:rFonts w:ascii="GHEA Grapalat" w:hAnsi="GHEA Grapalat" w:cs="Sylfaen"/>
          <w:b/>
          <w:i/>
          <w:sz w:val="18"/>
          <w:szCs w:val="18"/>
          <w:lang w:val="hy-AM"/>
        </w:rPr>
      </w:pPr>
      <w:r w:rsidRPr="00A104B2">
        <w:rPr>
          <w:rFonts w:ascii="GHEA Grapalat" w:hAnsi="GHEA Grapalat" w:cs="Sylfaen"/>
          <w:b/>
          <w:i/>
          <w:sz w:val="18"/>
          <w:szCs w:val="18"/>
          <w:lang w:val="hy-AM"/>
        </w:rPr>
        <w:t>Հավելված N</w:t>
      </w:r>
      <w:r>
        <w:rPr>
          <w:rFonts w:ascii="GHEA Grapalat" w:hAnsi="GHEA Grapalat" w:cs="Sylfaen"/>
          <w:b/>
          <w:i/>
          <w:sz w:val="18"/>
          <w:szCs w:val="18"/>
          <w:lang w:val="hy-AM"/>
        </w:rPr>
        <w:t xml:space="preserve"> 3</w:t>
      </w:r>
      <w:bookmarkStart w:id="0" w:name="_GoBack"/>
      <w:bookmarkEnd w:id="0"/>
      <w:r w:rsidRPr="00A104B2">
        <w:rPr>
          <w:rFonts w:ascii="GHEA Grapalat" w:hAnsi="GHEA Grapalat" w:cs="Sylfaen"/>
          <w:b/>
          <w:i/>
          <w:sz w:val="18"/>
          <w:szCs w:val="18"/>
          <w:lang w:val="hy-AM"/>
        </w:rPr>
        <w:t xml:space="preserve">   </w:t>
      </w:r>
    </w:p>
    <w:p w:rsidR="009C154B" w:rsidRDefault="009C154B" w:rsidP="009C154B">
      <w:pPr>
        <w:pStyle w:val="NoSpacing"/>
        <w:spacing w:line="276" w:lineRule="auto"/>
        <w:jc w:val="right"/>
        <w:rPr>
          <w:rFonts w:ascii="GHEA Grapalat" w:hAnsi="GHEA Grapalat" w:cs="Sylfaen"/>
          <w:b/>
          <w:i/>
          <w:sz w:val="18"/>
          <w:szCs w:val="18"/>
          <w:lang w:val="hy-AM"/>
        </w:rPr>
      </w:pPr>
      <w:r w:rsidRPr="008D6DAC">
        <w:rPr>
          <w:rFonts w:ascii="GHEA Grapalat" w:eastAsia="Sylfaen" w:hAnsi="GHEA Grapalat" w:cs="Sylfaen"/>
          <w:b/>
          <w:i/>
          <w:sz w:val="18"/>
          <w:szCs w:val="18"/>
          <w:lang w:val="hy-AM"/>
        </w:rPr>
        <w:t xml:space="preserve">Հաստատված է </w:t>
      </w:r>
      <w:r w:rsidRPr="008D6DAC">
        <w:rPr>
          <w:rFonts w:ascii="GHEA Grapalat" w:hAnsi="GHEA Grapalat" w:cs="Sylfaen"/>
          <w:b/>
          <w:i/>
          <w:sz w:val="18"/>
          <w:szCs w:val="18"/>
          <w:lang w:val="hy-AM"/>
        </w:rPr>
        <w:t xml:space="preserve">ՀՀ </w:t>
      </w:r>
      <w:r w:rsidRPr="00D05867">
        <w:rPr>
          <w:rFonts w:ascii="GHEA Grapalat" w:hAnsi="GHEA Grapalat" w:cs="Sylfaen"/>
          <w:b/>
          <w:i/>
          <w:sz w:val="18"/>
          <w:szCs w:val="18"/>
          <w:lang w:val="hy-AM"/>
        </w:rPr>
        <w:t>շուկայի վերահսկողության</w:t>
      </w:r>
      <w:r w:rsidRPr="008D6DAC">
        <w:rPr>
          <w:rFonts w:ascii="GHEA Grapalat" w:hAnsi="GHEA Grapalat" w:cs="Sylfaen"/>
          <w:b/>
          <w:i/>
          <w:sz w:val="18"/>
          <w:szCs w:val="18"/>
          <w:lang w:val="hy-AM"/>
        </w:rPr>
        <w:t xml:space="preserve"> </w:t>
      </w:r>
    </w:p>
    <w:p w:rsidR="009C154B" w:rsidRDefault="009C154B" w:rsidP="009C154B">
      <w:pPr>
        <w:pStyle w:val="NoSpacing"/>
        <w:spacing w:line="276" w:lineRule="auto"/>
        <w:jc w:val="right"/>
        <w:rPr>
          <w:rFonts w:ascii="GHEA Grapalat" w:hAnsi="GHEA Grapalat" w:cs="Sylfaen"/>
          <w:b/>
          <w:i/>
          <w:sz w:val="18"/>
          <w:szCs w:val="18"/>
          <w:lang w:val="hy-AM"/>
        </w:rPr>
      </w:pPr>
      <w:r w:rsidRPr="008D6DAC">
        <w:rPr>
          <w:rFonts w:ascii="GHEA Grapalat" w:hAnsi="GHEA Grapalat" w:cs="Sylfaen"/>
          <w:b/>
          <w:i/>
          <w:sz w:val="18"/>
          <w:szCs w:val="18"/>
          <w:lang w:val="hy-AM"/>
        </w:rPr>
        <w:t>տեսչական մարմնի</w:t>
      </w:r>
      <w:r w:rsidRPr="00D05867">
        <w:rPr>
          <w:rFonts w:ascii="GHEA Grapalat" w:hAnsi="GHEA Grapalat" w:cs="Sylfaen"/>
          <w:b/>
          <w:i/>
          <w:sz w:val="18"/>
          <w:szCs w:val="18"/>
          <w:lang w:val="hy-AM"/>
        </w:rPr>
        <w:t xml:space="preserve"> </w:t>
      </w:r>
      <w:r w:rsidRPr="008D6DAC">
        <w:rPr>
          <w:rFonts w:ascii="GHEA Grapalat" w:hAnsi="GHEA Grapalat" w:cs="Sylfaen"/>
          <w:b/>
          <w:i/>
          <w:sz w:val="18"/>
          <w:szCs w:val="18"/>
          <w:lang w:val="hy-AM"/>
        </w:rPr>
        <w:t>ղեկավարի</w:t>
      </w:r>
    </w:p>
    <w:p w:rsidR="009C154B" w:rsidRDefault="009C154B" w:rsidP="009C154B">
      <w:pPr>
        <w:pStyle w:val="NoSpacing"/>
        <w:spacing w:line="276" w:lineRule="auto"/>
        <w:jc w:val="right"/>
        <w:rPr>
          <w:rFonts w:ascii="GHEA Grapalat" w:hAnsi="GHEA Grapalat" w:cs="Sylfaen"/>
          <w:b/>
          <w:i/>
          <w:sz w:val="18"/>
          <w:szCs w:val="18"/>
          <w:lang w:val="hy-AM"/>
        </w:rPr>
      </w:pPr>
      <w:r>
        <w:rPr>
          <w:rFonts w:ascii="GHEA Grapalat" w:hAnsi="GHEA Grapalat" w:cs="Sylfaen"/>
          <w:b/>
          <w:i/>
          <w:sz w:val="18"/>
          <w:szCs w:val="18"/>
          <w:lang w:val="hy-AM"/>
        </w:rPr>
        <w:t>2020թ. հուլիսի 7-ի  N 98-Ա հրամանով</w:t>
      </w:r>
    </w:p>
    <w:p w:rsidR="00743744" w:rsidRPr="0068752B" w:rsidRDefault="00743744" w:rsidP="00755081">
      <w:pPr>
        <w:tabs>
          <w:tab w:val="left" w:pos="4528"/>
        </w:tabs>
        <w:spacing w:after="0" w:line="240" w:lineRule="auto"/>
        <w:ind w:right="49"/>
        <w:jc w:val="right"/>
        <w:rPr>
          <w:rFonts w:ascii="GHEA Grapalat" w:eastAsia="Times New Roman" w:hAnsi="GHEA Grapalat" w:cs="Sylfaen"/>
          <w:sz w:val="16"/>
          <w:szCs w:val="16"/>
          <w:lang w:val="hy-AM"/>
        </w:rPr>
      </w:pPr>
    </w:p>
    <w:p w:rsidR="00695ABF" w:rsidRPr="00EE46F7" w:rsidRDefault="00695ABF" w:rsidP="00755081">
      <w:pPr>
        <w:spacing w:after="0" w:line="240" w:lineRule="auto"/>
        <w:jc w:val="right"/>
        <w:rPr>
          <w:rFonts w:ascii="GHEA Grapalat" w:eastAsia="GHEA Grapalat" w:hAnsi="GHEA Grapalat" w:cs="GHEA Grapalat"/>
          <w:lang w:val="hy-AM"/>
        </w:rPr>
      </w:pPr>
    </w:p>
    <w:p w:rsidR="007A4E44" w:rsidRPr="00EE46F7" w:rsidRDefault="007A4E44" w:rsidP="00755081">
      <w:pPr>
        <w:spacing w:after="0" w:line="240" w:lineRule="auto"/>
        <w:jc w:val="right"/>
        <w:rPr>
          <w:rFonts w:ascii="GHEA Grapalat" w:eastAsia="GHEA Grapalat" w:hAnsi="GHEA Grapalat" w:cs="GHEA Grapalat"/>
          <w:lang w:val="hy-AM"/>
        </w:rPr>
      </w:pPr>
    </w:p>
    <w:p w:rsidR="00695ABF" w:rsidRPr="006F6F5B" w:rsidRDefault="00695ABF" w:rsidP="00755081">
      <w:pPr>
        <w:spacing w:after="0" w:line="240" w:lineRule="auto"/>
        <w:jc w:val="center"/>
        <w:rPr>
          <w:rFonts w:ascii="GHEA Grapalat" w:eastAsia="GHEA Grapalat" w:hAnsi="GHEA Grapalat" w:cs="GHEA Grapalat"/>
          <w:b/>
          <w:sz w:val="24"/>
          <w:szCs w:val="24"/>
          <w:lang w:val="hy-AM"/>
        </w:rPr>
      </w:pPr>
      <w:r w:rsidRPr="006F6F5B">
        <w:rPr>
          <w:rFonts w:ascii="GHEA Grapalat" w:eastAsia="Sylfaen" w:hAnsi="GHEA Grapalat" w:cs="Sylfaen"/>
          <w:b/>
          <w:sz w:val="24"/>
          <w:szCs w:val="24"/>
          <w:lang w:val="hy-AM"/>
        </w:rPr>
        <w:t>ՔԱՂԱՔԱՑԻԱԿԱՆ</w:t>
      </w:r>
      <w:r w:rsidRPr="006F6F5B">
        <w:rPr>
          <w:rFonts w:ascii="GHEA Grapalat" w:eastAsia="GHEA Grapalat" w:hAnsi="GHEA Grapalat" w:cs="GHEA Grapalat"/>
          <w:b/>
          <w:sz w:val="24"/>
          <w:szCs w:val="24"/>
          <w:lang w:val="hy-AM"/>
        </w:rPr>
        <w:t xml:space="preserve"> </w:t>
      </w:r>
      <w:r w:rsidRPr="006F6F5B">
        <w:rPr>
          <w:rFonts w:ascii="GHEA Grapalat" w:eastAsia="Sylfaen" w:hAnsi="GHEA Grapalat" w:cs="Sylfaen"/>
          <w:b/>
          <w:sz w:val="24"/>
          <w:szCs w:val="24"/>
          <w:lang w:val="hy-AM"/>
        </w:rPr>
        <w:t>ԾԱՌԱՅՈՒԹՅԱՆ</w:t>
      </w:r>
      <w:r w:rsidRPr="006F6F5B">
        <w:rPr>
          <w:rFonts w:ascii="GHEA Grapalat" w:eastAsia="GHEA Grapalat" w:hAnsi="GHEA Grapalat" w:cs="GHEA Grapalat"/>
          <w:b/>
          <w:sz w:val="24"/>
          <w:szCs w:val="24"/>
          <w:lang w:val="hy-AM"/>
        </w:rPr>
        <w:t xml:space="preserve"> </w:t>
      </w:r>
      <w:r w:rsidRPr="006F6F5B">
        <w:rPr>
          <w:rFonts w:ascii="GHEA Grapalat" w:eastAsia="Sylfaen" w:hAnsi="GHEA Grapalat" w:cs="Sylfaen"/>
          <w:b/>
          <w:sz w:val="24"/>
          <w:szCs w:val="24"/>
          <w:lang w:val="hy-AM"/>
        </w:rPr>
        <w:t>ՊԱՇՏՈՆԻ</w:t>
      </w:r>
      <w:r w:rsidRPr="006F6F5B">
        <w:rPr>
          <w:rFonts w:ascii="GHEA Grapalat" w:eastAsia="GHEA Grapalat" w:hAnsi="GHEA Grapalat" w:cs="GHEA Grapalat"/>
          <w:b/>
          <w:sz w:val="24"/>
          <w:szCs w:val="24"/>
          <w:lang w:val="hy-AM"/>
        </w:rPr>
        <w:t xml:space="preserve"> </w:t>
      </w:r>
      <w:r w:rsidRPr="006F6F5B">
        <w:rPr>
          <w:rFonts w:ascii="GHEA Grapalat" w:eastAsia="Sylfaen" w:hAnsi="GHEA Grapalat" w:cs="Sylfaen"/>
          <w:b/>
          <w:sz w:val="24"/>
          <w:szCs w:val="24"/>
          <w:lang w:val="hy-AM"/>
        </w:rPr>
        <w:t>ԱՆՁՆԱԳԻՐ</w:t>
      </w:r>
    </w:p>
    <w:p w:rsidR="00695ABF" w:rsidRPr="006F6F5B" w:rsidRDefault="00743744" w:rsidP="00755081">
      <w:pPr>
        <w:spacing w:after="0" w:line="240" w:lineRule="auto"/>
        <w:jc w:val="center"/>
        <w:rPr>
          <w:rFonts w:ascii="GHEA Grapalat" w:eastAsia="GHEA Grapalat" w:hAnsi="GHEA Grapalat" w:cs="GHEA Grapalat"/>
          <w:b/>
          <w:sz w:val="24"/>
          <w:szCs w:val="24"/>
          <w:lang w:val="hy-AM"/>
        </w:rPr>
      </w:pPr>
      <w:r w:rsidRPr="00D26751">
        <w:rPr>
          <w:rFonts w:ascii="GHEA Grapalat" w:eastAsia="Times New Roman" w:hAnsi="GHEA Grapalat"/>
          <w:b/>
          <w:sz w:val="24"/>
          <w:szCs w:val="24"/>
          <w:lang w:val="hy-AM" w:eastAsia="ru-RU"/>
        </w:rPr>
        <w:t>ՇՈՒԿԱՅԻ ՎԵՐԱՀՍԿՈՂՈՒԹՅԱՆ ՏԵՍՉԱԿԱՆ ՄԱՐՄՆԻ</w:t>
      </w:r>
      <w:r>
        <w:rPr>
          <w:rFonts w:ascii="GHEA Grapalat" w:eastAsia="Times New Roman" w:hAnsi="GHEA Grapalat"/>
          <w:b/>
          <w:sz w:val="24"/>
          <w:szCs w:val="24"/>
          <w:lang w:val="hy-AM" w:eastAsia="ru-RU"/>
        </w:rPr>
        <w:t xml:space="preserve"> </w:t>
      </w:r>
      <w:r w:rsidR="007462F6" w:rsidRPr="00D26751">
        <w:rPr>
          <w:rFonts w:ascii="GHEA Grapalat" w:eastAsia="Times New Roman" w:hAnsi="GHEA Grapalat"/>
          <w:b/>
          <w:sz w:val="24"/>
          <w:szCs w:val="24"/>
          <w:lang w:val="hy-AM" w:eastAsia="ru-RU"/>
        </w:rPr>
        <w:t>ՌԻՍԿԻ ԳՆԱՀԱՏՄԱՆ ԵՎ ՎԵՐԼՈՒԾՈՒԹՅՈՒՆՆԵՐԻ</w:t>
      </w:r>
      <w:r w:rsidRPr="00D26751">
        <w:rPr>
          <w:rFonts w:ascii="GHEA Grapalat" w:eastAsia="Times New Roman" w:hAnsi="GHEA Grapalat"/>
          <w:b/>
          <w:sz w:val="24"/>
          <w:szCs w:val="24"/>
          <w:lang w:val="hy-AM" w:eastAsia="ru-RU"/>
        </w:rPr>
        <w:t xml:space="preserve"> </w:t>
      </w:r>
      <w:r>
        <w:rPr>
          <w:rFonts w:ascii="GHEA Grapalat" w:eastAsia="Times New Roman" w:hAnsi="GHEA Grapalat"/>
          <w:b/>
          <w:sz w:val="24"/>
          <w:szCs w:val="24"/>
          <w:lang w:val="hy-AM" w:eastAsia="ru-RU"/>
        </w:rPr>
        <w:t>ՎԱՐՉՈՒԹՅԱՆ</w:t>
      </w:r>
      <w:r w:rsidRPr="006F6F5B">
        <w:rPr>
          <w:rFonts w:ascii="GHEA Grapalat" w:eastAsia="Sylfaen" w:hAnsi="GHEA Grapalat" w:cs="Sylfaen"/>
          <w:b/>
          <w:sz w:val="24"/>
          <w:szCs w:val="24"/>
          <w:lang w:val="hy-AM"/>
        </w:rPr>
        <w:t xml:space="preserve"> </w:t>
      </w:r>
      <w:r w:rsidR="00695ABF" w:rsidRPr="006F6F5B">
        <w:rPr>
          <w:rFonts w:ascii="GHEA Grapalat" w:eastAsia="Sylfaen" w:hAnsi="GHEA Grapalat" w:cs="Sylfaen"/>
          <w:b/>
          <w:sz w:val="24"/>
          <w:szCs w:val="24"/>
          <w:lang w:val="hy-AM"/>
        </w:rPr>
        <w:t>ԳԼԽԱՎՈՐ</w:t>
      </w:r>
      <w:r w:rsidR="00695ABF" w:rsidRPr="006F6F5B">
        <w:rPr>
          <w:rFonts w:ascii="GHEA Grapalat" w:eastAsia="GHEA Grapalat" w:hAnsi="GHEA Grapalat" w:cs="GHEA Grapalat"/>
          <w:b/>
          <w:sz w:val="24"/>
          <w:szCs w:val="24"/>
          <w:lang w:val="hy-AM"/>
        </w:rPr>
        <w:t xml:space="preserve"> </w:t>
      </w:r>
      <w:r w:rsidR="00695ABF" w:rsidRPr="006F6F5B">
        <w:rPr>
          <w:rFonts w:ascii="GHEA Grapalat" w:eastAsia="Sylfaen" w:hAnsi="GHEA Grapalat" w:cs="Sylfaen"/>
          <w:b/>
          <w:sz w:val="24"/>
          <w:szCs w:val="24"/>
          <w:lang w:val="hy-AM"/>
        </w:rPr>
        <w:t>Մ</w:t>
      </w:r>
      <w:r w:rsidR="00D2328D" w:rsidRPr="006F6F5B">
        <w:rPr>
          <w:rFonts w:ascii="GHEA Grapalat" w:eastAsia="Sylfaen" w:hAnsi="GHEA Grapalat" w:cs="Sylfaen"/>
          <w:b/>
          <w:sz w:val="24"/>
          <w:szCs w:val="24"/>
          <w:lang w:val="hy-AM"/>
        </w:rPr>
        <w:t>ԱՍՆԱԳԵՏ</w:t>
      </w:r>
    </w:p>
    <w:p w:rsidR="00695ABF" w:rsidRPr="006F6F5B" w:rsidRDefault="00695ABF" w:rsidP="00755081">
      <w:pPr>
        <w:spacing w:after="0" w:line="240" w:lineRule="auto"/>
        <w:jc w:val="center"/>
        <w:rPr>
          <w:rFonts w:ascii="GHEA Grapalat" w:eastAsia="GHEA Grapalat" w:hAnsi="GHEA Grapalat" w:cs="GHEA Grapalat"/>
          <w:b/>
          <w:color w:val="0D0D0D"/>
          <w:sz w:val="24"/>
          <w:szCs w:val="24"/>
          <w:lang w:val="hy-AM"/>
        </w:rPr>
      </w:pPr>
    </w:p>
    <w:tbl>
      <w:tblPr>
        <w:tblW w:w="10075" w:type="dxa"/>
        <w:tblInd w:w="98" w:type="dxa"/>
        <w:tblCellMar>
          <w:left w:w="10" w:type="dxa"/>
          <w:right w:w="10" w:type="dxa"/>
        </w:tblCellMar>
        <w:tblLook w:val="0000" w:firstRow="0" w:lastRow="0" w:firstColumn="0" w:lastColumn="0" w:noHBand="0" w:noVBand="0"/>
      </w:tblPr>
      <w:tblGrid>
        <w:gridCol w:w="10075"/>
      </w:tblGrid>
      <w:tr w:rsidR="00695ABF" w:rsidRPr="006F6F5B" w:rsidTr="00A632B1">
        <w:trPr>
          <w:trHeight w:val="1"/>
        </w:trPr>
        <w:tc>
          <w:tcPr>
            <w:tcW w:w="100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ABF" w:rsidRPr="00AA6695" w:rsidRDefault="00695ABF" w:rsidP="00755081">
            <w:pPr>
              <w:pStyle w:val="ListParagraph"/>
              <w:numPr>
                <w:ilvl w:val="0"/>
                <w:numId w:val="22"/>
              </w:numPr>
              <w:spacing w:after="0" w:line="360" w:lineRule="auto"/>
              <w:jc w:val="center"/>
              <w:rPr>
                <w:rFonts w:ascii="GHEA Grapalat" w:hAnsi="GHEA Grapalat"/>
                <w:b/>
                <w:sz w:val="24"/>
                <w:szCs w:val="24"/>
              </w:rPr>
            </w:pPr>
            <w:proofErr w:type="spellStart"/>
            <w:r w:rsidRPr="00AA6695">
              <w:rPr>
                <w:rFonts w:ascii="GHEA Grapalat" w:eastAsia="Sylfaen" w:hAnsi="GHEA Grapalat" w:cs="Sylfaen"/>
                <w:b/>
                <w:sz w:val="24"/>
                <w:szCs w:val="24"/>
              </w:rPr>
              <w:t>Ընդհանուր</w:t>
            </w:r>
            <w:proofErr w:type="spellEnd"/>
            <w:r w:rsidRPr="00AA6695">
              <w:rPr>
                <w:rFonts w:ascii="GHEA Grapalat" w:eastAsia="GHEA Grapalat" w:hAnsi="GHEA Grapalat" w:cs="GHEA Grapalat"/>
                <w:b/>
                <w:sz w:val="24"/>
                <w:szCs w:val="24"/>
              </w:rPr>
              <w:t xml:space="preserve"> </w:t>
            </w:r>
            <w:proofErr w:type="spellStart"/>
            <w:r w:rsidRPr="00AA6695">
              <w:rPr>
                <w:rFonts w:ascii="GHEA Grapalat" w:eastAsia="Sylfaen" w:hAnsi="GHEA Grapalat" w:cs="Sylfaen"/>
                <w:b/>
                <w:sz w:val="24"/>
                <w:szCs w:val="24"/>
              </w:rPr>
              <w:t>դրույթներ</w:t>
            </w:r>
            <w:proofErr w:type="spellEnd"/>
          </w:p>
        </w:tc>
      </w:tr>
      <w:tr w:rsidR="00695ABF" w:rsidRPr="006F6F5B" w:rsidTr="00A632B1">
        <w:trPr>
          <w:trHeight w:val="1"/>
        </w:trPr>
        <w:tc>
          <w:tcPr>
            <w:tcW w:w="100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ABF" w:rsidRPr="006F6F5B" w:rsidRDefault="00695ABF" w:rsidP="00755081">
            <w:pPr>
              <w:spacing w:after="0" w:line="240" w:lineRule="auto"/>
              <w:rPr>
                <w:rFonts w:ascii="GHEA Grapalat" w:eastAsia="GHEA Grapalat" w:hAnsi="GHEA Grapalat" w:cs="GHEA Grapalat"/>
                <w:b/>
                <w:sz w:val="24"/>
                <w:szCs w:val="24"/>
              </w:rPr>
            </w:pPr>
            <w:r w:rsidRPr="006F6F5B">
              <w:rPr>
                <w:rFonts w:ascii="GHEA Grapalat" w:eastAsia="GHEA Grapalat" w:hAnsi="GHEA Grapalat" w:cs="GHEA Grapalat"/>
                <w:b/>
                <w:sz w:val="24"/>
                <w:szCs w:val="24"/>
              </w:rPr>
              <w:t xml:space="preserve">1.1. </w:t>
            </w:r>
            <w:proofErr w:type="spellStart"/>
            <w:r w:rsidRPr="006F6F5B">
              <w:rPr>
                <w:rFonts w:ascii="GHEA Grapalat" w:eastAsia="Sylfaen" w:hAnsi="GHEA Grapalat" w:cs="Sylfaen"/>
                <w:b/>
                <w:sz w:val="24"/>
                <w:szCs w:val="24"/>
              </w:rPr>
              <w:t>Պաշտոնի</w:t>
            </w:r>
            <w:proofErr w:type="spellEnd"/>
            <w:r w:rsidRPr="006F6F5B">
              <w:rPr>
                <w:rFonts w:ascii="GHEA Grapalat" w:eastAsia="GHEA Grapalat" w:hAnsi="GHEA Grapalat" w:cs="GHEA Grapalat"/>
                <w:b/>
                <w:sz w:val="24"/>
                <w:szCs w:val="24"/>
              </w:rPr>
              <w:t xml:space="preserve"> </w:t>
            </w:r>
            <w:proofErr w:type="spellStart"/>
            <w:r w:rsidRPr="006F6F5B">
              <w:rPr>
                <w:rFonts w:ascii="GHEA Grapalat" w:eastAsia="Sylfaen" w:hAnsi="GHEA Grapalat" w:cs="Sylfaen"/>
                <w:b/>
                <w:sz w:val="24"/>
                <w:szCs w:val="24"/>
              </w:rPr>
              <w:t>անվանումը</w:t>
            </w:r>
            <w:proofErr w:type="spellEnd"/>
            <w:r w:rsidRPr="006F6F5B">
              <w:rPr>
                <w:rFonts w:ascii="GHEA Grapalat" w:eastAsia="GHEA Grapalat" w:hAnsi="GHEA Grapalat" w:cs="GHEA Grapalat"/>
                <w:b/>
                <w:sz w:val="24"/>
                <w:szCs w:val="24"/>
              </w:rPr>
              <w:t xml:space="preserve">, </w:t>
            </w:r>
            <w:proofErr w:type="spellStart"/>
            <w:r w:rsidRPr="006F6F5B">
              <w:rPr>
                <w:rFonts w:ascii="GHEA Grapalat" w:eastAsia="Sylfaen" w:hAnsi="GHEA Grapalat" w:cs="Sylfaen"/>
                <w:b/>
                <w:sz w:val="24"/>
                <w:szCs w:val="24"/>
              </w:rPr>
              <w:t>ծածկագիրը</w:t>
            </w:r>
            <w:proofErr w:type="spellEnd"/>
          </w:p>
          <w:p w:rsidR="00695ABF" w:rsidRPr="0069130B" w:rsidRDefault="00743744" w:rsidP="00755081">
            <w:pPr>
              <w:shd w:val="clear" w:color="auto" w:fill="FFFFFF"/>
              <w:spacing w:after="0" w:line="240" w:lineRule="auto"/>
              <w:ind w:firstLine="375"/>
              <w:jc w:val="both"/>
              <w:rPr>
                <w:rFonts w:ascii="GHEA Grapalat" w:eastAsia="GHEA Grapalat" w:hAnsi="GHEA Grapalat" w:cs="GHEA Grapalat"/>
                <w:b/>
                <w:sz w:val="24"/>
                <w:szCs w:val="24"/>
              </w:rPr>
            </w:pPr>
            <w:r w:rsidRPr="009B1233">
              <w:rPr>
                <w:rFonts w:ascii="GHEA Grapalat" w:eastAsia="Sylfaen" w:hAnsi="GHEA Grapalat" w:cs="Sylfaen"/>
                <w:sz w:val="24"/>
                <w:lang w:val="hy-AM"/>
              </w:rPr>
              <w:t xml:space="preserve">Շուկայի վերահսկողության տեսչական մարմնի (այսուհետ՝ Տեսչական մարմին) </w:t>
            </w:r>
            <w:proofErr w:type="spellStart"/>
            <w:r w:rsidR="007462F6">
              <w:rPr>
                <w:rFonts w:ascii="GHEA Grapalat" w:eastAsia="Sylfaen" w:hAnsi="GHEA Grapalat" w:cs="Sylfaen"/>
                <w:sz w:val="24"/>
              </w:rPr>
              <w:t>ռիսկի</w:t>
            </w:r>
            <w:proofErr w:type="spellEnd"/>
            <w:r w:rsidR="007462F6" w:rsidRPr="0069130B">
              <w:rPr>
                <w:rFonts w:ascii="GHEA Grapalat" w:eastAsia="Sylfaen" w:hAnsi="GHEA Grapalat" w:cs="Sylfaen"/>
                <w:sz w:val="24"/>
              </w:rPr>
              <w:t xml:space="preserve"> </w:t>
            </w:r>
            <w:proofErr w:type="spellStart"/>
            <w:r w:rsidR="007462F6">
              <w:rPr>
                <w:rFonts w:ascii="GHEA Grapalat" w:eastAsia="Sylfaen" w:hAnsi="GHEA Grapalat" w:cs="Sylfaen"/>
                <w:sz w:val="24"/>
              </w:rPr>
              <w:t>գնահատման</w:t>
            </w:r>
            <w:proofErr w:type="spellEnd"/>
            <w:r w:rsidR="007462F6" w:rsidRPr="0069130B">
              <w:rPr>
                <w:rFonts w:ascii="GHEA Grapalat" w:eastAsia="Sylfaen" w:hAnsi="GHEA Grapalat" w:cs="Sylfaen"/>
                <w:sz w:val="24"/>
              </w:rPr>
              <w:t xml:space="preserve"> </w:t>
            </w:r>
            <w:r w:rsidR="007462F6">
              <w:rPr>
                <w:rFonts w:ascii="GHEA Grapalat" w:eastAsia="Sylfaen" w:hAnsi="GHEA Grapalat" w:cs="Sylfaen"/>
                <w:sz w:val="24"/>
              </w:rPr>
              <w:t>և</w:t>
            </w:r>
            <w:r w:rsidR="007462F6" w:rsidRPr="0069130B">
              <w:rPr>
                <w:rFonts w:ascii="GHEA Grapalat" w:eastAsia="Sylfaen" w:hAnsi="GHEA Grapalat" w:cs="Sylfaen"/>
                <w:sz w:val="24"/>
              </w:rPr>
              <w:t xml:space="preserve"> </w:t>
            </w:r>
            <w:proofErr w:type="spellStart"/>
            <w:r w:rsidR="007462F6">
              <w:rPr>
                <w:rFonts w:ascii="GHEA Grapalat" w:eastAsia="Sylfaen" w:hAnsi="GHEA Grapalat" w:cs="Sylfaen"/>
                <w:sz w:val="24"/>
              </w:rPr>
              <w:t>վերլուծությունների</w:t>
            </w:r>
            <w:proofErr w:type="spellEnd"/>
            <w:r w:rsidRPr="009B1233">
              <w:rPr>
                <w:rFonts w:ascii="GHEA Grapalat" w:eastAsia="Sylfaen" w:hAnsi="GHEA Grapalat" w:cs="Sylfaen"/>
                <w:sz w:val="24"/>
                <w:lang w:val="hy-AM"/>
              </w:rPr>
              <w:t xml:space="preserve"> վարչության</w:t>
            </w:r>
            <w:r w:rsidRPr="006F6F5B">
              <w:rPr>
                <w:rFonts w:ascii="GHEA Grapalat" w:eastAsia="Times New Roman" w:hAnsi="GHEA Grapalat" w:cs="Sylfaen"/>
                <w:color w:val="0D0D0D"/>
                <w:sz w:val="24"/>
                <w:szCs w:val="24"/>
                <w:lang w:val="hy-AM"/>
              </w:rPr>
              <w:t xml:space="preserve"> </w:t>
            </w:r>
            <w:r w:rsidR="00695ABF" w:rsidRPr="006F6F5B">
              <w:rPr>
                <w:rFonts w:ascii="GHEA Grapalat" w:eastAsia="Times New Roman" w:hAnsi="GHEA Grapalat" w:cs="Sylfaen"/>
                <w:color w:val="0D0D0D"/>
                <w:sz w:val="24"/>
                <w:szCs w:val="24"/>
                <w:lang w:val="hy-AM"/>
              </w:rPr>
              <w:t>(այսուհետ</w:t>
            </w:r>
            <w:r w:rsidR="001F14A7" w:rsidRPr="006F6F5B">
              <w:rPr>
                <w:rFonts w:ascii="GHEA Grapalat" w:eastAsia="Times New Roman" w:hAnsi="GHEA Grapalat" w:cs="Sylfaen"/>
                <w:color w:val="0D0D0D"/>
                <w:sz w:val="24"/>
                <w:szCs w:val="24"/>
                <w:lang w:val="hy-AM"/>
              </w:rPr>
              <w:t>՝ Վարչություն) գլխավոր մասնագետ</w:t>
            </w:r>
            <w:r w:rsidR="00695ABF" w:rsidRPr="006F6F5B">
              <w:rPr>
                <w:rFonts w:ascii="GHEA Grapalat" w:eastAsia="Times New Roman" w:hAnsi="GHEA Grapalat" w:cs="Sylfaen"/>
                <w:color w:val="0D0D0D"/>
                <w:sz w:val="24"/>
                <w:szCs w:val="24"/>
                <w:lang w:val="hy-AM"/>
              </w:rPr>
              <w:t xml:space="preserve"> (այսուհետ՝ Գլխավոր </w:t>
            </w:r>
            <w:r w:rsidR="00CF1585" w:rsidRPr="0069130B">
              <w:rPr>
                <w:rFonts w:ascii="GHEA Grapalat" w:eastAsia="Times New Roman" w:hAnsi="GHEA Grapalat" w:cs="Sylfaen"/>
                <w:sz w:val="24"/>
                <w:szCs w:val="24"/>
                <w:lang w:val="hy-AM"/>
              </w:rPr>
              <w:t>մասնագետ</w:t>
            </w:r>
            <w:r w:rsidR="00695ABF" w:rsidRPr="0069130B">
              <w:rPr>
                <w:rFonts w:ascii="GHEA Grapalat" w:eastAsia="GHEA Grapalat" w:hAnsi="GHEA Grapalat" w:cs="GHEA Grapalat"/>
                <w:sz w:val="24"/>
                <w:szCs w:val="24"/>
              </w:rPr>
              <w:t>)</w:t>
            </w:r>
            <w:r w:rsidR="00695ABF" w:rsidRPr="0069130B">
              <w:rPr>
                <w:rFonts w:ascii="GHEA Grapalat" w:eastAsia="Sylfaen" w:hAnsi="GHEA Grapalat" w:cs="Sylfaen"/>
                <w:sz w:val="24"/>
                <w:szCs w:val="24"/>
              </w:rPr>
              <w:t xml:space="preserve"> </w:t>
            </w:r>
            <w:r w:rsidR="00695ABF" w:rsidRPr="0069130B">
              <w:rPr>
                <w:rFonts w:ascii="GHEA Grapalat" w:eastAsia="GHEA Grapalat" w:hAnsi="GHEA Grapalat" w:cs="GHEA Grapalat"/>
                <w:sz w:val="24"/>
                <w:szCs w:val="24"/>
              </w:rPr>
              <w:t>(</w:t>
            </w:r>
            <w:proofErr w:type="spellStart"/>
            <w:r w:rsidR="00695ABF" w:rsidRPr="006F6F5B">
              <w:rPr>
                <w:rFonts w:ascii="GHEA Grapalat" w:eastAsia="Sylfaen" w:hAnsi="GHEA Grapalat" w:cs="Sylfaen"/>
                <w:sz w:val="24"/>
                <w:szCs w:val="24"/>
              </w:rPr>
              <w:t>ծածկագիրը</w:t>
            </w:r>
            <w:proofErr w:type="spellEnd"/>
            <w:r w:rsidR="00695ABF" w:rsidRPr="006F6F5B">
              <w:rPr>
                <w:rFonts w:ascii="GHEA Grapalat" w:eastAsia="Sylfaen" w:hAnsi="GHEA Grapalat" w:cs="Sylfaen"/>
                <w:sz w:val="24"/>
                <w:szCs w:val="24"/>
              </w:rPr>
              <w:t>՝</w:t>
            </w:r>
            <w:r w:rsidR="00695ABF" w:rsidRPr="0069130B">
              <w:rPr>
                <w:rFonts w:ascii="GHEA Grapalat" w:eastAsia="Sylfaen" w:hAnsi="GHEA Grapalat" w:cs="Sylfaen"/>
                <w:sz w:val="24"/>
                <w:szCs w:val="24"/>
              </w:rPr>
              <w:t xml:space="preserve"> </w:t>
            </w:r>
            <w:r w:rsidRPr="0069130B">
              <w:rPr>
                <w:rFonts w:ascii="GHEA Grapalat" w:eastAsia="GHEA Grapalat" w:hAnsi="GHEA Grapalat" w:cs="GHEA Grapalat"/>
                <w:sz w:val="24"/>
                <w:szCs w:val="24"/>
              </w:rPr>
              <w:t>69-27.</w:t>
            </w:r>
            <w:r w:rsidR="007462F6" w:rsidRPr="0069130B">
              <w:rPr>
                <w:rFonts w:ascii="GHEA Grapalat" w:eastAsia="GHEA Grapalat" w:hAnsi="GHEA Grapalat" w:cs="GHEA Grapalat"/>
                <w:sz w:val="24"/>
                <w:szCs w:val="24"/>
              </w:rPr>
              <w:t>1</w:t>
            </w:r>
            <w:r w:rsidRPr="0069130B">
              <w:rPr>
                <w:rFonts w:ascii="GHEA Grapalat" w:eastAsia="GHEA Grapalat" w:hAnsi="GHEA Grapalat" w:cs="GHEA Grapalat"/>
                <w:sz w:val="24"/>
                <w:szCs w:val="24"/>
              </w:rPr>
              <w:t>-</w:t>
            </w:r>
            <w:r>
              <w:rPr>
                <w:rFonts w:ascii="GHEA Grapalat" w:eastAsia="GHEA Grapalat" w:hAnsi="GHEA Grapalat" w:cs="GHEA Grapalat"/>
                <w:sz w:val="24"/>
                <w:szCs w:val="24"/>
              </w:rPr>
              <w:t>Մ</w:t>
            </w:r>
            <w:r w:rsidRPr="0069130B">
              <w:rPr>
                <w:rFonts w:ascii="GHEA Grapalat" w:eastAsia="GHEA Grapalat" w:hAnsi="GHEA Grapalat" w:cs="GHEA Grapalat"/>
                <w:sz w:val="24"/>
                <w:szCs w:val="24"/>
              </w:rPr>
              <w:t>2-</w:t>
            </w:r>
            <w:r w:rsidR="005A6367">
              <w:rPr>
                <w:rFonts w:ascii="GHEA Grapalat" w:eastAsia="GHEA Grapalat" w:hAnsi="GHEA Grapalat" w:cs="GHEA Grapalat"/>
                <w:sz w:val="24"/>
                <w:szCs w:val="24"/>
                <w:lang w:val="hy-AM"/>
              </w:rPr>
              <w:t>2</w:t>
            </w:r>
            <w:r w:rsidR="00695ABF" w:rsidRPr="0069130B">
              <w:rPr>
                <w:rFonts w:ascii="GHEA Grapalat" w:eastAsia="GHEA Grapalat" w:hAnsi="GHEA Grapalat" w:cs="GHEA Grapalat"/>
                <w:sz w:val="24"/>
                <w:szCs w:val="24"/>
              </w:rPr>
              <w:t>)</w:t>
            </w:r>
          </w:p>
          <w:p w:rsidR="00695ABF" w:rsidRPr="006F6F5B" w:rsidRDefault="00695ABF" w:rsidP="00755081">
            <w:pPr>
              <w:tabs>
                <w:tab w:val="left" w:pos="0"/>
              </w:tabs>
              <w:spacing w:after="0" w:line="240" w:lineRule="auto"/>
              <w:jc w:val="both"/>
              <w:rPr>
                <w:rFonts w:ascii="GHEA Grapalat" w:eastAsia="GHEA Grapalat" w:hAnsi="GHEA Grapalat" w:cs="GHEA Grapalat"/>
                <w:b/>
                <w:sz w:val="24"/>
                <w:szCs w:val="24"/>
              </w:rPr>
            </w:pPr>
            <w:r w:rsidRPr="006F6F5B">
              <w:rPr>
                <w:rFonts w:ascii="GHEA Grapalat" w:eastAsia="GHEA Grapalat" w:hAnsi="GHEA Grapalat" w:cs="GHEA Grapalat"/>
                <w:b/>
                <w:sz w:val="24"/>
                <w:szCs w:val="24"/>
              </w:rPr>
              <w:t xml:space="preserve">1.2. </w:t>
            </w:r>
            <w:proofErr w:type="spellStart"/>
            <w:r w:rsidRPr="006F6F5B">
              <w:rPr>
                <w:rFonts w:ascii="GHEA Grapalat" w:eastAsia="Sylfaen" w:hAnsi="GHEA Grapalat" w:cs="Sylfaen"/>
                <w:b/>
                <w:sz w:val="24"/>
                <w:szCs w:val="24"/>
              </w:rPr>
              <w:t>Ենթակա</w:t>
            </w:r>
            <w:proofErr w:type="spellEnd"/>
            <w:r w:rsidRPr="006F6F5B">
              <w:rPr>
                <w:rFonts w:ascii="GHEA Grapalat" w:eastAsia="GHEA Grapalat" w:hAnsi="GHEA Grapalat" w:cs="GHEA Grapalat"/>
                <w:b/>
                <w:sz w:val="24"/>
                <w:szCs w:val="24"/>
              </w:rPr>
              <w:t xml:space="preserve"> </w:t>
            </w:r>
            <w:r w:rsidRPr="006F6F5B">
              <w:rPr>
                <w:rFonts w:ascii="GHEA Grapalat" w:eastAsia="Sylfaen" w:hAnsi="GHEA Grapalat" w:cs="Sylfaen"/>
                <w:b/>
                <w:sz w:val="24"/>
                <w:szCs w:val="24"/>
              </w:rPr>
              <w:t>և</w:t>
            </w:r>
            <w:r w:rsidRPr="006F6F5B">
              <w:rPr>
                <w:rFonts w:ascii="GHEA Grapalat" w:eastAsia="GHEA Grapalat" w:hAnsi="GHEA Grapalat" w:cs="GHEA Grapalat"/>
                <w:b/>
                <w:sz w:val="24"/>
                <w:szCs w:val="24"/>
              </w:rPr>
              <w:t xml:space="preserve"> </w:t>
            </w:r>
            <w:proofErr w:type="spellStart"/>
            <w:r w:rsidRPr="006F6F5B">
              <w:rPr>
                <w:rFonts w:ascii="GHEA Grapalat" w:eastAsia="Sylfaen" w:hAnsi="GHEA Grapalat" w:cs="Sylfaen"/>
                <w:b/>
                <w:sz w:val="24"/>
                <w:szCs w:val="24"/>
              </w:rPr>
              <w:t>հաշվետու</w:t>
            </w:r>
            <w:proofErr w:type="spellEnd"/>
            <w:r w:rsidRPr="006F6F5B">
              <w:rPr>
                <w:rFonts w:ascii="GHEA Grapalat" w:eastAsia="GHEA Grapalat" w:hAnsi="GHEA Grapalat" w:cs="GHEA Grapalat"/>
                <w:b/>
                <w:sz w:val="24"/>
                <w:szCs w:val="24"/>
              </w:rPr>
              <w:t xml:space="preserve"> </w:t>
            </w:r>
            <w:r w:rsidRPr="006F6F5B">
              <w:rPr>
                <w:rFonts w:ascii="GHEA Grapalat" w:eastAsia="Sylfaen" w:hAnsi="GHEA Grapalat" w:cs="Sylfaen"/>
                <w:b/>
                <w:sz w:val="24"/>
                <w:szCs w:val="24"/>
              </w:rPr>
              <w:t>է</w:t>
            </w:r>
            <w:r w:rsidRPr="006F6F5B">
              <w:rPr>
                <w:rFonts w:ascii="GHEA Grapalat" w:eastAsia="GHEA Grapalat" w:hAnsi="GHEA Grapalat" w:cs="GHEA Grapalat"/>
                <w:b/>
                <w:sz w:val="24"/>
                <w:szCs w:val="24"/>
              </w:rPr>
              <w:t xml:space="preserve"> </w:t>
            </w:r>
          </w:p>
          <w:p w:rsidR="00695ABF" w:rsidRPr="006F6F5B" w:rsidRDefault="00695ABF" w:rsidP="00755081">
            <w:pPr>
              <w:shd w:val="clear" w:color="auto" w:fill="FFFFFF"/>
              <w:spacing w:after="0" w:line="240" w:lineRule="auto"/>
              <w:ind w:firstLine="375"/>
              <w:jc w:val="both"/>
              <w:rPr>
                <w:rFonts w:ascii="GHEA Grapalat" w:eastAsia="GHEA Grapalat" w:hAnsi="GHEA Grapalat" w:cs="GHEA Grapalat"/>
                <w:sz w:val="24"/>
                <w:szCs w:val="24"/>
              </w:rPr>
            </w:pPr>
            <w:r w:rsidRPr="0069130B">
              <w:rPr>
                <w:rFonts w:ascii="GHEA Grapalat" w:eastAsia="Times New Roman" w:hAnsi="GHEA Grapalat" w:cs="Sylfaen"/>
                <w:sz w:val="24"/>
                <w:szCs w:val="24"/>
                <w:lang w:val="hy-AM"/>
              </w:rPr>
              <w:t>Գլխավոր</w:t>
            </w:r>
            <w:r w:rsidRPr="006F6F5B">
              <w:rPr>
                <w:rFonts w:ascii="GHEA Grapalat" w:eastAsia="GHEA Grapalat" w:hAnsi="GHEA Grapalat" w:cs="GHEA Grapalat"/>
                <w:sz w:val="24"/>
                <w:szCs w:val="24"/>
              </w:rPr>
              <w:t xml:space="preserve"> </w:t>
            </w:r>
            <w:proofErr w:type="spellStart"/>
            <w:r w:rsidR="00CF1585" w:rsidRPr="006F6F5B">
              <w:rPr>
                <w:rFonts w:ascii="GHEA Grapalat" w:eastAsia="Sylfaen" w:hAnsi="GHEA Grapalat" w:cs="Sylfaen"/>
                <w:sz w:val="24"/>
                <w:szCs w:val="24"/>
              </w:rPr>
              <w:t>մասնագետ</w:t>
            </w:r>
            <w:r w:rsidRPr="006F6F5B">
              <w:rPr>
                <w:rFonts w:ascii="GHEA Grapalat" w:eastAsia="Sylfaen" w:hAnsi="GHEA Grapalat" w:cs="Sylfaen"/>
                <w:sz w:val="24"/>
                <w:szCs w:val="24"/>
              </w:rPr>
              <w:t>ը</w:t>
            </w:r>
            <w:proofErr w:type="spellEnd"/>
            <w:r w:rsidR="00CF1585" w:rsidRPr="006F6F5B">
              <w:rPr>
                <w:rFonts w:ascii="GHEA Grapalat" w:eastAsia="GHEA Grapalat" w:hAnsi="GHEA Grapalat" w:cs="GHEA Grapalat"/>
                <w:sz w:val="24"/>
                <w:szCs w:val="24"/>
              </w:rPr>
              <w:t xml:space="preserve"> </w:t>
            </w:r>
            <w:r w:rsidR="00462325">
              <w:rPr>
                <w:rFonts w:ascii="GHEA Grapalat" w:eastAsia="GHEA Grapalat" w:hAnsi="GHEA Grapalat" w:cs="GHEA Grapalat"/>
                <w:sz w:val="24"/>
                <w:szCs w:val="24"/>
                <w:lang w:val="hy-AM"/>
              </w:rPr>
              <w:t xml:space="preserve">անմիջական </w:t>
            </w:r>
            <w:proofErr w:type="spellStart"/>
            <w:r w:rsidRPr="006F6F5B">
              <w:rPr>
                <w:rFonts w:ascii="GHEA Grapalat" w:eastAsia="Sylfaen" w:hAnsi="GHEA Grapalat" w:cs="Sylfaen"/>
                <w:sz w:val="24"/>
                <w:szCs w:val="24"/>
              </w:rPr>
              <w:t>ենթակա</w:t>
            </w:r>
            <w:proofErr w:type="spellEnd"/>
            <w:r w:rsidRPr="006F6F5B">
              <w:rPr>
                <w:rFonts w:ascii="GHEA Grapalat" w:eastAsia="GHEA Grapalat" w:hAnsi="GHEA Grapalat" w:cs="GHEA Grapalat"/>
                <w:sz w:val="24"/>
                <w:szCs w:val="24"/>
              </w:rPr>
              <w:t xml:space="preserve"> </w:t>
            </w:r>
            <w:r w:rsidRPr="006F6F5B">
              <w:rPr>
                <w:rFonts w:ascii="GHEA Grapalat" w:eastAsia="Sylfaen" w:hAnsi="GHEA Grapalat" w:cs="Sylfaen"/>
                <w:sz w:val="24"/>
                <w:szCs w:val="24"/>
              </w:rPr>
              <w:t>և</w:t>
            </w:r>
            <w:r w:rsidRPr="006F6F5B">
              <w:rPr>
                <w:rFonts w:ascii="GHEA Grapalat" w:eastAsia="GHEA Grapalat" w:hAnsi="GHEA Grapalat" w:cs="GHEA Grapalat"/>
                <w:sz w:val="24"/>
                <w:szCs w:val="24"/>
              </w:rPr>
              <w:t xml:space="preserve"> </w:t>
            </w:r>
            <w:proofErr w:type="spellStart"/>
            <w:r w:rsidRPr="006F6F5B">
              <w:rPr>
                <w:rFonts w:ascii="GHEA Grapalat" w:eastAsia="Sylfaen" w:hAnsi="GHEA Grapalat" w:cs="Sylfaen"/>
                <w:sz w:val="24"/>
                <w:szCs w:val="24"/>
              </w:rPr>
              <w:t>հաշվետու</w:t>
            </w:r>
            <w:proofErr w:type="spellEnd"/>
            <w:r w:rsidRPr="006F6F5B">
              <w:rPr>
                <w:rFonts w:ascii="GHEA Grapalat" w:eastAsia="GHEA Grapalat" w:hAnsi="GHEA Grapalat" w:cs="GHEA Grapalat"/>
                <w:sz w:val="24"/>
                <w:szCs w:val="24"/>
              </w:rPr>
              <w:t xml:space="preserve"> </w:t>
            </w:r>
            <w:r w:rsidRPr="006F6F5B">
              <w:rPr>
                <w:rFonts w:ascii="GHEA Grapalat" w:eastAsia="Sylfaen" w:hAnsi="GHEA Grapalat" w:cs="Sylfaen"/>
                <w:sz w:val="24"/>
                <w:szCs w:val="24"/>
              </w:rPr>
              <w:t>է</w:t>
            </w:r>
            <w:r w:rsidRPr="006F6F5B">
              <w:rPr>
                <w:rFonts w:ascii="GHEA Grapalat" w:eastAsia="GHEA Grapalat" w:hAnsi="GHEA Grapalat" w:cs="GHEA Grapalat"/>
                <w:sz w:val="24"/>
                <w:szCs w:val="24"/>
              </w:rPr>
              <w:t xml:space="preserve"> </w:t>
            </w:r>
            <w:proofErr w:type="spellStart"/>
            <w:r w:rsidRPr="006F6F5B">
              <w:rPr>
                <w:rFonts w:ascii="GHEA Grapalat" w:eastAsia="Sylfaen" w:hAnsi="GHEA Grapalat" w:cs="Sylfaen"/>
                <w:sz w:val="24"/>
                <w:szCs w:val="24"/>
              </w:rPr>
              <w:t>Վարչության</w:t>
            </w:r>
            <w:proofErr w:type="spellEnd"/>
            <w:r w:rsidRPr="006F6F5B">
              <w:rPr>
                <w:rFonts w:ascii="GHEA Grapalat" w:eastAsia="GHEA Grapalat" w:hAnsi="GHEA Grapalat" w:cs="GHEA Grapalat"/>
                <w:sz w:val="24"/>
                <w:szCs w:val="24"/>
              </w:rPr>
              <w:t xml:space="preserve"> </w:t>
            </w:r>
            <w:proofErr w:type="spellStart"/>
            <w:r w:rsidRPr="006F6F5B">
              <w:rPr>
                <w:rFonts w:ascii="GHEA Grapalat" w:eastAsia="Sylfaen" w:hAnsi="GHEA Grapalat" w:cs="Sylfaen"/>
                <w:sz w:val="24"/>
                <w:szCs w:val="24"/>
              </w:rPr>
              <w:t>պետին</w:t>
            </w:r>
            <w:proofErr w:type="spellEnd"/>
            <w:r w:rsidRPr="006F6F5B">
              <w:rPr>
                <w:rFonts w:ascii="GHEA Grapalat" w:eastAsia="GHEA Grapalat" w:hAnsi="GHEA Grapalat" w:cs="GHEA Grapalat"/>
                <w:sz w:val="24"/>
                <w:szCs w:val="24"/>
              </w:rPr>
              <w:t>:</w:t>
            </w:r>
          </w:p>
          <w:p w:rsidR="00695ABF" w:rsidRPr="006F6F5B" w:rsidRDefault="00695ABF" w:rsidP="00755081">
            <w:pPr>
              <w:spacing w:after="0" w:line="240" w:lineRule="auto"/>
              <w:rPr>
                <w:rFonts w:ascii="GHEA Grapalat" w:eastAsia="GHEA Grapalat" w:hAnsi="GHEA Grapalat" w:cs="GHEA Grapalat"/>
                <w:b/>
                <w:sz w:val="24"/>
                <w:szCs w:val="24"/>
              </w:rPr>
            </w:pPr>
            <w:r w:rsidRPr="006F6F5B">
              <w:rPr>
                <w:rFonts w:ascii="GHEA Grapalat" w:eastAsia="GHEA Grapalat" w:hAnsi="GHEA Grapalat" w:cs="GHEA Grapalat"/>
                <w:b/>
                <w:sz w:val="24"/>
                <w:szCs w:val="24"/>
              </w:rPr>
              <w:t xml:space="preserve">1.3. </w:t>
            </w:r>
            <w:proofErr w:type="spellStart"/>
            <w:r w:rsidRPr="006F6F5B">
              <w:rPr>
                <w:rFonts w:ascii="GHEA Grapalat" w:eastAsia="Sylfaen" w:hAnsi="GHEA Grapalat" w:cs="Sylfaen"/>
                <w:b/>
                <w:sz w:val="24"/>
                <w:szCs w:val="24"/>
              </w:rPr>
              <w:t>Փոխարինող</w:t>
            </w:r>
            <w:proofErr w:type="spellEnd"/>
            <w:r w:rsidRPr="006F6F5B">
              <w:rPr>
                <w:rFonts w:ascii="GHEA Grapalat" w:eastAsia="Sylfaen" w:hAnsi="GHEA Grapalat" w:cs="Sylfaen"/>
                <w:b/>
                <w:sz w:val="24"/>
                <w:szCs w:val="24"/>
              </w:rPr>
              <w:t xml:space="preserve"> </w:t>
            </w:r>
            <w:proofErr w:type="spellStart"/>
            <w:r w:rsidRPr="006F6F5B">
              <w:rPr>
                <w:rFonts w:ascii="GHEA Grapalat" w:eastAsia="Sylfaen" w:hAnsi="GHEA Grapalat" w:cs="Sylfaen"/>
                <w:b/>
                <w:sz w:val="24"/>
                <w:szCs w:val="24"/>
              </w:rPr>
              <w:t>պաշտոնի</w:t>
            </w:r>
            <w:proofErr w:type="spellEnd"/>
            <w:r w:rsidRPr="006F6F5B">
              <w:rPr>
                <w:rFonts w:ascii="GHEA Grapalat" w:eastAsia="GHEA Grapalat" w:hAnsi="GHEA Grapalat" w:cs="GHEA Grapalat"/>
                <w:b/>
                <w:sz w:val="24"/>
                <w:szCs w:val="24"/>
              </w:rPr>
              <w:t xml:space="preserve"> </w:t>
            </w:r>
            <w:proofErr w:type="spellStart"/>
            <w:r w:rsidRPr="006F6F5B">
              <w:rPr>
                <w:rFonts w:ascii="GHEA Grapalat" w:eastAsia="Sylfaen" w:hAnsi="GHEA Grapalat" w:cs="Sylfaen"/>
                <w:b/>
                <w:sz w:val="24"/>
                <w:szCs w:val="24"/>
              </w:rPr>
              <w:t>կամ</w:t>
            </w:r>
            <w:proofErr w:type="spellEnd"/>
            <w:r w:rsidRPr="006F6F5B">
              <w:rPr>
                <w:rFonts w:ascii="GHEA Grapalat" w:eastAsia="GHEA Grapalat" w:hAnsi="GHEA Grapalat" w:cs="GHEA Grapalat"/>
                <w:b/>
                <w:sz w:val="24"/>
                <w:szCs w:val="24"/>
              </w:rPr>
              <w:t xml:space="preserve"> </w:t>
            </w:r>
            <w:proofErr w:type="spellStart"/>
            <w:r w:rsidRPr="006F6F5B">
              <w:rPr>
                <w:rFonts w:ascii="GHEA Grapalat" w:eastAsia="Sylfaen" w:hAnsi="GHEA Grapalat" w:cs="Sylfaen"/>
                <w:b/>
                <w:sz w:val="24"/>
                <w:szCs w:val="24"/>
              </w:rPr>
              <w:t>պաշտոնների</w:t>
            </w:r>
            <w:proofErr w:type="spellEnd"/>
            <w:r w:rsidRPr="006F6F5B">
              <w:rPr>
                <w:rFonts w:ascii="GHEA Grapalat" w:eastAsia="Sylfaen" w:hAnsi="GHEA Grapalat" w:cs="Sylfaen"/>
                <w:b/>
                <w:sz w:val="24"/>
                <w:szCs w:val="24"/>
              </w:rPr>
              <w:t xml:space="preserve"> </w:t>
            </w:r>
            <w:proofErr w:type="spellStart"/>
            <w:r w:rsidRPr="006F6F5B">
              <w:rPr>
                <w:rFonts w:ascii="GHEA Grapalat" w:eastAsia="Sylfaen" w:hAnsi="GHEA Grapalat" w:cs="Sylfaen"/>
                <w:b/>
                <w:sz w:val="24"/>
                <w:szCs w:val="24"/>
              </w:rPr>
              <w:t>անվանումները</w:t>
            </w:r>
            <w:proofErr w:type="spellEnd"/>
          </w:p>
          <w:p w:rsidR="00946EFF" w:rsidRDefault="00695ABF" w:rsidP="00755081">
            <w:pPr>
              <w:shd w:val="clear" w:color="auto" w:fill="FFFFFF"/>
              <w:spacing w:after="0" w:line="240" w:lineRule="auto"/>
              <w:ind w:firstLine="375"/>
              <w:jc w:val="both"/>
              <w:rPr>
                <w:rFonts w:ascii="GHEA Grapalat" w:eastAsia="Sylfaen" w:hAnsi="GHEA Grapalat" w:cs="Sylfaen"/>
                <w:sz w:val="24"/>
                <w:szCs w:val="24"/>
              </w:rPr>
            </w:pPr>
            <w:proofErr w:type="spellStart"/>
            <w:r w:rsidRPr="006F6F5B">
              <w:rPr>
                <w:rFonts w:ascii="GHEA Grapalat" w:eastAsia="Sylfaen" w:hAnsi="GHEA Grapalat" w:cs="Sylfaen"/>
                <w:sz w:val="24"/>
                <w:szCs w:val="24"/>
              </w:rPr>
              <w:t>Գլխավոր</w:t>
            </w:r>
            <w:proofErr w:type="spellEnd"/>
            <w:r w:rsidRPr="006F6F5B">
              <w:rPr>
                <w:rFonts w:ascii="GHEA Grapalat" w:eastAsia="GHEA Grapalat" w:hAnsi="GHEA Grapalat" w:cs="GHEA Grapalat"/>
                <w:sz w:val="24"/>
                <w:szCs w:val="24"/>
              </w:rPr>
              <w:t xml:space="preserve"> </w:t>
            </w:r>
            <w:proofErr w:type="spellStart"/>
            <w:r w:rsidR="00CF1585" w:rsidRPr="006F6F5B">
              <w:rPr>
                <w:rFonts w:ascii="GHEA Grapalat" w:eastAsia="Sylfaen" w:hAnsi="GHEA Grapalat" w:cs="Sylfaen"/>
                <w:sz w:val="24"/>
                <w:szCs w:val="24"/>
              </w:rPr>
              <w:t>մասնագետ</w:t>
            </w:r>
            <w:r w:rsidRPr="006F6F5B">
              <w:rPr>
                <w:rFonts w:ascii="GHEA Grapalat" w:eastAsia="Sylfaen" w:hAnsi="GHEA Grapalat" w:cs="Sylfaen"/>
                <w:sz w:val="24"/>
                <w:szCs w:val="24"/>
              </w:rPr>
              <w:t>ի</w:t>
            </w:r>
            <w:proofErr w:type="spellEnd"/>
            <w:r w:rsidRPr="006F6F5B">
              <w:rPr>
                <w:rFonts w:ascii="GHEA Grapalat" w:eastAsia="GHEA Grapalat" w:hAnsi="GHEA Grapalat" w:cs="GHEA Grapalat"/>
                <w:sz w:val="24"/>
                <w:szCs w:val="24"/>
              </w:rPr>
              <w:t xml:space="preserve"> </w:t>
            </w:r>
            <w:proofErr w:type="spellStart"/>
            <w:r w:rsidRPr="006F6F5B">
              <w:rPr>
                <w:rFonts w:ascii="GHEA Grapalat" w:eastAsia="Sylfaen" w:hAnsi="GHEA Grapalat" w:cs="Sylfaen"/>
                <w:sz w:val="24"/>
                <w:szCs w:val="24"/>
              </w:rPr>
              <w:t>բացակայության</w:t>
            </w:r>
            <w:proofErr w:type="spellEnd"/>
            <w:r w:rsidRPr="006F6F5B">
              <w:rPr>
                <w:rFonts w:ascii="GHEA Grapalat" w:eastAsia="GHEA Grapalat" w:hAnsi="GHEA Grapalat" w:cs="GHEA Grapalat"/>
                <w:sz w:val="24"/>
                <w:szCs w:val="24"/>
              </w:rPr>
              <w:t xml:space="preserve"> </w:t>
            </w:r>
            <w:proofErr w:type="spellStart"/>
            <w:r w:rsidRPr="006F6F5B">
              <w:rPr>
                <w:rFonts w:ascii="GHEA Grapalat" w:eastAsia="Sylfaen" w:hAnsi="GHEA Grapalat" w:cs="Sylfaen"/>
                <w:sz w:val="24"/>
                <w:szCs w:val="24"/>
              </w:rPr>
              <w:t>դեպքում</w:t>
            </w:r>
            <w:proofErr w:type="spellEnd"/>
            <w:r w:rsidRPr="006F6F5B">
              <w:rPr>
                <w:rFonts w:ascii="GHEA Grapalat" w:eastAsia="GHEA Grapalat" w:hAnsi="GHEA Grapalat" w:cs="GHEA Grapalat"/>
                <w:sz w:val="24"/>
                <w:szCs w:val="24"/>
              </w:rPr>
              <w:t xml:space="preserve"> </w:t>
            </w:r>
            <w:proofErr w:type="spellStart"/>
            <w:r w:rsidRPr="006F6F5B">
              <w:rPr>
                <w:rFonts w:ascii="GHEA Grapalat" w:eastAsia="Sylfaen" w:hAnsi="GHEA Grapalat" w:cs="Sylfaen"/>
                <w:sz w:val="24"/>
                <w:szCs w:val="24"/>
              </w:rPr>
              <w:t>նրան</w:t>
            </w:r>
            <w:proofErr w:type="spellEnd"/>
            <w:r w:rsidRPr="006F6F5B">
              <w:rPr>
                <w:rFonts w:ascii="GHEA Grapalat" w:eastAsia="GHEA Grapalat" w:hAnsi="GHEA Grapalat" w:cs="GHEA Grapalat"/>
                <w:sz w:val="24"/>
                <w:szCs w:val="24"/>
              </w:rPr>
              <w:t xml:space="preserve"> </w:t>
            </w:r>
            <w:proofErr w:type="spellStart"/>
            <w:r w:rsidRPr="006F6F5B">
              <w:rPr>
                <w:rFonts w:ascii="GHEA Grapalat" w:eastAsia="Sylfaen" w:hAnsi="GHEA Grapalat" w:cs="Sylfaen"/>
                <w:sz w:val="24"/>
                <w:szCs w:val="24"/>
              </w:rPr>
              <w:t>փոխարինում</w:t>
            </w:r>
            <w:proofErr w:type="spellEnd"/>
            <w:r w:rsidRPr="006F6F5B">
              <w:rPr>
                <w:rFonts w:ascii="GHEA Grapalat" w:eastAsia="GHEA Grapalat" w:hAnsi="GHEA Grapalat" w:cs="GHEA Grapalat"/>
                <w:sz w:val="24"/>
                <w:szCs w:val="24"/>
              </w:rPr>
              <w:t xml:space="preserve"> </w:t>
            </w:r>
            <w:r w:rsidRPr="006F6F5B">
              <w:rPr>
                <w:rFonts w:ascii="GHEA Grapalat" w:eastAsia="Sylfaen" w:hAnsi="GHEA Grapalat" w:cs="Sylfaen"/>
                <w:sz w:val="24"/>
                <w:szCs w:val="24"/>
              </w:rPr>
              <w:t>է</w:t>
            </w:r>
            <w:r w:rsidRPr="006F6F5B">
              <w:rPr>
                <w:rFonts w:ascii="GHEA Grapalat" w:eastAsia="GHEA Grapalat" w:hAnsi="GHEA Grapalat" w:cs="GHEA Grapalat"/>
                <w:sz w:val="24"/>
                <w:szCs w:val="24"/>
              </w:rPr>
              <w:t xml:space="preserve"> </w:t>
            </w:r>
            <w:proofErr w:type="spellStart"/>
            <w:r w:rsidRPr="006F6F5B">
              <w:rPr>
                <w:rFonts w:ascii="GHEA Grapalat" w:eastAsia="Sylfaen" w:hAnsi="GHEA Grapalat" w:cs="Sylfaen"/>
                <w:sz w:val="24"/>
                <w:szCs w:val="24"/>
              </w:rPr>
              <w:t>Վարչության</w:t>
            </w:r>
            <w:proofErr w:type="spellEnd"/>
            <w:r w:rsidR="00F821BC" w:rsidRPr="00F821BC">
              <w:rPr>
                <w:rFonts w:ascii="GHEA Grapalat" w:eastAsia="Sylfaen" w:hAnsi="GHEA Grapalat" w:cs="Sylfaen"/>
                <w:sz w:val="24"/>
                <w:szCs w:val="24"/>
              </w:rPr>
              <w:t xml:space="preserve"> </w:t>
            </w:r>
            <w:r w:rsidR="00F821BC">
              <w:rPr>
                <w:rFonts w:ascii="GHEA Grapalat" w:eastAsia="Sylfaen" w:hAnsi="GHEA Grapalat" w:cs="Sylfaen"/>
                <w:sz w:val="24"/>
                <w:szCs w:val="24"/>
                <w:lang w:val="hy-AM"/>
              </w:rPr>
              <w:t>մյուս գլխավոր մասնագետը</w:t>
            </w:r>
            <w:r w:rsidRPr="006F6F5B">
              <w:rPr>
                <w:rFonts w:ascii="GHEA Grapalat" w:eastAsia="GHEA Grapalat" w:hAnsi="GHEA Grapalat" w:cs="GHEA Grapalat"/>
                <w:sz w:val="24"/>
                <w:szCs w:val="24"/>
              </w:rPr>
              <w:t xml:space="preserve"> </w:t>
            </w:r>
            <w:r w:rsidR="00F821BC">
              <w:rPr>
                <w:rFonts w:ascii="GHEA Grapalat" w:eastAsia="GHEA Grapalat" w:hAnsi="GHEA Grapalat" w:cs="GHEA Grapalat"/>
                <w:sz w:val="24"/>
                <w:szCs w:val="24"/>
                <w:lang w:val="hy-AM"/>
              </w:rPr>
              <w:t xml:space="preserve">կամ </w:t>
            </w:r>
            <w:proofErr w:type="spellStart"/>
            <w:r w:rsidR="007462F6">
              <w:rPr>
                <w:rFonts w:ascii="GHEA Grapalat" w:eastAsia="Sylfaen" w:hAnsi="GHEA Grapalat" w:cs="Sylfaen"/>
                <w:sz w:val="24"/>
                <w:szCs w:val="24"/>
              </w:rPr>
              <w:t>ավագ</w:t>
            </w:r>
            <w:proofErr w:type="spellEnd"/>
            <w:r w:rsidRPr="006F6F5B">
              <w:rPr>
                <w:rFonts w:ascii="GHEA Grapalat" w:eastAsia="GHEA Grapalat" w:hAnsi="GHEA Grapalat" w:cs="GHEA Grapalat"/>
                <w:sz w:val="24"/>
                <w:szCs w:val="24"/>
              </w:rPr>
              <w:t xml:space="preserve"> </w:t>
            </w:r>
            <w:proofErr w:type="spellStart"/>
            <w:r w:rsidR="00CF1585" w:rsidRPr="006F6F5B">
              <w:rPr>
                <w:rFonts w:ascii="GHEA Grapalat" w:eastAsia="Sylfaen" w:hAnsi="GHEA Grapalat" w:cs="Sylfaen"/>
                <w:sz w:val="24"/>
                <w:szCs w:val="24"/>
              </w:rPr>
              <w:t>մասնագետ</w:t>
            </w:r>
            <w:r w:rsidRPr="006F6F5B">
              <w:rPr>
                <w:rFonts w:ascii="GHEA Grapalat" w:eastAsia="Sylfaen" w:hAnsi="GHEA Grapalat" w:cs="Sylfaen"/>
                <w:sz w:val="24"/>
                <w:szCs w:val="24"/>
              </w:rPr>
              <w:t>ը</w:t>
            </w:r>
            <w:proofErr w:type="spellEnd"/>
            <w:r w:rsidR="00946EFF">
              <w:rPr>
                <w:rFonts w:ascii="GHEA Grapalat" w:eastAsia="Sylfaen" w:hAnsi="GHEA Grapalat" w:cs="Sylfaen"/>
                <w:sz w:val="24"/>
                <w:szCs w:val="24"/>
              </w:rPr>
              <w:t>:</w:t>
            </w:r>
          </w:p>
          <w:p w:rsidR="00695ABF" w:rsidRPr="006F6F5B" w:rsidRDefault="00695ABF" w:rsidP="00755081">
            <w:pPr>
              <w:spacing w:after="0" w:line="240" w:lineRule="auto"/>
              <w:jc w:val="both"/>
              <w:rPr>
                <w:rFonts w:ascii="GHEA Grapalat" w:eastAsia="GHEA Grapalat" w:hAnsi="GHEA Grapalat" w:cs="GHEA Grapalat"/>
                <w:b/>
                <w:sz w:val="24"/>
                <w:szCs w:val="24"/>
              </w:rPr>
            </w:pPr>
            <w:r w:rsidRPr="006F6F5B">
              <w:rPr>
                <w:rFonts w:ascii="GHEA Grapalat" w:eastAsia="GHEA Grapalat" w:hAnsi="GHEA Grapalat" w:cs="GHEA Grapalat"/>
                <w:sz w:val="24"/>
                <w:szCs w:val="24"/>
              </w:rPr>
              <w:t xml:space="preserve"> </w:t>
            </w:r>
            <w:r w:rsidRPr="006F6F5B">
              <w:rPr>
                <w:rFonts w:ascii="GHEA Grapalat" w:eastAsia="GHEA Grapalat" w:hAnsi="GHEA Grapalat" w:cs="GHEA Grapalat"/>
                <w:b/>
                <w:sz w:val="24"/>
                <w:szCs w:val="24"/>
              </w:rPr>
              <w:t xml:space="preserve">1.4. </w:t>
            </w:r>
            <w:proofErr w:type="spellStart"/>
            <w:r w:rsidRPr="006F6F5B">
              <w:rPr>
                <w:rFonts w:ascii="GHEA Grapalat" w:eastAsia="Sylfaen" w:hAnsi="GHEA Grapalat" w:cs="Sylfaen"/>
                <w:b/>
                <w:sz w:val="24"/>
                <w:szCs w:val="24"/>
              </w:rPr>
              <w:t>Աշխատավայրը</w:t>
            </w:r>
            <w:proofErr w:type="spellEnd"/>
          </w:p>
          <w:p w:rsidR="00695ABF" w:rsidRPr="00B71B01" w:rsidRDefault="00946EFF" w:rsidP="00755081">
            <w:pPr>
              <w:shd w:val="clear" w:color="auto" w:fill="FFFFFF"/>
              <w:spacing w:after="0" w:line="240" w:lineRule="auto"/>
              <w:ind w:firstLine="375"/>
              <w:jc w:val="both"/>
              <w:rPr>
                <w:rFonts w:ascii="GHEA Grapalat" w:hAnsi="GHEA Grapalat" w:cs="Arial"/>
                <w:sz w:val="24"/>
                <w:szCs w:val="24"/>
                <w:lang w:val="hy-AM"/>
              </w:rPr>
            </w:pPr>
            <w:proofErr w:type="spellStart"/>
            <w:r w:rsidRPr="00B71B01">
              <w:rPr>
                <w:rFonts w:ascii="GHEA Grapalat" w:hAnsi="GHEA Grapalat" w:cs="Arial"/>
                <w:sz w:val="24"/>
                <w:szCs w:val="24"/>
              </w:rPr>
              <w:t>Հայաստան</w:t>
            </w:r>
            <w:proofErr w:type="spellEnd"/>
            <w:r w:rsidRPr="00B71B01">
              <w:rPr>
                <w:rFonts w:ascii="GHEA Grapalat" w:hAnsi="GHEA Grapalat" w:cs="Arial"/>
                <w:sz w:val="24"/>
                <w:szCs w:val="24"/>
              </w:rPr>
              <w:t>,</w:t>
            </w:r>
            <w:r w:rsidRPr="00B71B01">
              <w:rPr>
                <w:rFonts w:ascii="GHEA Grapalat" w:hAnsi="GHEA Grapalat" w:cs="Arial"/>
                <w:i/>
                <w:sz w:val="24"/>
                <w:szCs w:val="24"/>
              </w:rPr>
              <w:t xml:space="preserve"> </w:t>
            </w:r>
            <w:r w:rsidRPr="00B71B01">
              <w:rPr>
                <w:rFonts w:ascii="GHEA Grapalat" w:hAnsi="GHEA Grapalat" w:cs="Arial"/>
                <w:sz w:val="24"/>
                <w:szCs w:val="24"/>
              </w:rPr>
              <w:t xml:space="preserve">ք. </w:t>
            </w:r>
            <w:proofErr w:type="spellStart"/>
            <w:r w:rsidRPr="00B71B01">
              <w:rPr>
                <w:rFonts w:ascii="GHEA Grapalat" w:hAnsi="GHEA Grapalat" w:cs="Arial"/>
                <w:sz w:val="24"/>
                <w:szCs w:val="24"/>
              </w:rPr>
              <w:t>Երևան</w:t>
            </w:r>
            <w:proofErr w:type="spellEnd"/>
            <w:r w:rsidRPr="00B71B01">
              <w:rPr>
                <w:rFonts w:ascii="GHEA Grapalat" w:hAnsi="GHEA Grapalat" w:cs="Arial"/>
                <w:sz w:val="24"/>
                <w:szCs w:val="24"/>
              </w:rPr>
              <w:t xml:space="preserve">, </w:t>
            </w:r>
            <w:proofErr w:type="spellStart"/>
            <w:r w:rsidRPr="00B71B01">
              <w:rPr>
                <w:rFonts w:ascii="GHEA Grapalat" w:hAnsi="GHEA Grapalat" w:cs="Arial"/>
                <w:sz w:val="24"/>
                <w:szCs w:val="24"/>
              </w:rPr>
              <w:t>Արաբկիր</w:t>
            </w:r>
            <w:proofErr w:type="spellEnd"/>
            <w:r w:rsidRPr="00B71B01">
              <w:rPr>
                <w:rFonts w:ascii="GHEA Grapalat" w:hAnsi="GHEA Grapalat" w:cs="Arial"/>
                <w:sz w:val="24"/>
                <w:szCs w:val="24"/>
              </w:rPr>
              <w:t xml:space="preserve"> </w:t>
            </w:r>
            <w:proofErr w:type="spellStart"/>
            <w:r w:rsidRPr="00B71B01">
              <w:rPr>
                <w:rFonts w:ascii="GHEA Grapalat" w:hAnsi="GHEA Grapalat" w:cs="Arial"/>
                <w:sz w:val="24"/>
                <w:szCs w:val="24"/>
              </w:rPr>
              <w:t>վարչական</w:t>
            </w:r>
            <w:proofErr w:type="spellEnd"/>
            <w:r w:rsidRPr="00B71B01">
              <w:rPr>
                <w:rFonts w:ascii="GHEA Grapalat" w:hAnsi="GHEA Grapalat" w:cs="Arial"/>
                <w:sz w:val="24"/>
                <w:szCs w:val="24"/>
              </w:rPr>
              <w:t xml:space="preserve"> </w:t>
            </w:r>
            <w:proofErr w:type="spellStart"/>
            <w:r w:rsidRPr="00B71B01">
              <w:rPr>
                <w:rFonts w:ascii="GHEA Grapalat" w:hAnsi="GHEA Grapalat" w:cs="Arial"/>
                <w:sz w:val="24"/>
                <w:szCs w:val="24"/>
              </w:rPr>
              <w:t>շրջան</w:t>
            </w:r>
            <w:proofErr w:type="spellEnd"/>
            <w:r w:rsidRPr="00B71B01">
              <w:rPr>
                <w:rFonts w:ascii="GHEA Grapalat" w:hAnsi="GHEA Grapalat" w:cs="Arial"/>
                <w:sz w:val="24"/>
                <w:szCs w:val="24"/>
              </w:rPr>
              <w:t xml:space="preserve">, </w:t>
            </w:r>
            <w:proofErr w:type="spellStart"/>
            <w:r w:rsidRPr="00B71B01">
              <w:rPr>
                <w:rFonts w:ascii="GHEA Grapalat" w:hAnsi="GHEA Grapalat" w:cs="Arial"/>
                <w:sz w:val="24"/>
                <w:szCs w:val="24"/>
              </w:rPr>
              <w:t>Կոմիտասի</w:t>
            </w:r>
            <w:proofErr w:type="spellEnd"/>
            <w:r w:rsidRPr="00B71B01">
              <w:rPr>
                <w:rFonts w:ascii="GHEA Grapalat" w:hAnsi="GHEA Grapalat" w:cs="Arial"/>
                <w:sz w:val="24"/>
                <w:szCs w:val="24"/>
              </w:rPr>
              <w:t xml:space="preserve"> 49/2</w:t>
            </w:r>
            <w:r w:rsidRPr="00B71B01">
              <w:rPr>
                <w:rFonts w:ascii="GHEA Grapalat" w:hAnsi="GHEA Grapalat" w:cs="Arial"/>
                <w:sz w:val="24"/>
                <w:szCs w:val="24"/>
                <w:lang w:val="hy-AM"/>
              </w:rPr>
              <w:t>:</w:t>
            </w:r>
          </w:p>
          <w:p w:rsidR="00946EFF" w:rsidRPr="00EE46F7" w:rsidRDefault="00946EFF" w:rsidP="00755081">
            <w:pPr>
              <w:spacing w:after="0" w:line="240" w:lineRule="auto"/>
              <w:rPr>
                <w:rFonts w:ascii="GHEA Grapalat" w:hAnsi="GHEA Grapalat" w:cs="Arial"/>
                <w:sz w:val="24"/>
                <w:szCs w:val="24"/>
              </w:rPr>
            </w:pPr>
          </w:p>
        </w:tc>
      </w:tr>
      <w:tr w:rsidR="00695ABF" w:rsidRPr="009C154B" w:rsidTr="00A632B1">
        <w:trPr>
          <w:trHeight w:val="50"/>
        </w:trPr>
        <w:tc>
          <w:tcPr>
            <w:tcW w:w="100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34E4F" w:rsidRPr="00197D76" w:rsidRDefault="00F34E4F" w:rsidP="00755081">
            <w:pPr>
              <w:pStyle w:val="ListParagraph"/>
              <w:numPr>
                <w:ilvl w:val="0"/>
                <w:numId w:val="22"/>
              </w:numPr>
              <w:spacing w:after="0" w:line="360" w:lineRule="auto"/>
              <w:jc w:val="center"/>
              <w:rPr>
                <w:rFonts w:ascii="GHEA Grapalat" w:hAnsi="GHEA Grapalat" w:cs="Arial"/>
                <w:b/>
                <w:sz w:val="24"/>
                <w:szCs w:val="24"/>
                <w:lang w:val="hy-AM"/>
              </w:rPr>
            </w:pPr>
            <w:proofErr w:type="spellStart"/>
            <w:r w:rsidRPr="00755081">
              <w:rPr>
                <w:rFonts w:ascii="GHEA Grapalat" w:eastAsia="Sylfaen" w:hAnsi="GHEA Grapalat" w:cs="Sylfaen"/>
                <w:b/>
                <w:sz w:val="24"/>
                <w:szCs w:val="24"/>
              </w:rPr>
              <w:t>Պաշտոնի</w:t>
            </w:r>
            <w:proofErr w:type="spellEnd"/>
            <w:r w:rsidRPr="00197D76">
              <w:rPr>
                <w:rFonts w:ascii="GHEA Grapalat" w:hAnsi="GHEA Grapalat" w:cs="Arial"/>
                <w:b/>
                <w:sz w:val="24"/>
                <w:szCs w:val="24"/>
                <w:lang w:val="hy-AM"/>
              </w:rPr>
              <w:t xml:space="preserve"> բնութագիր</w:t>
            </w:r>
          </w:p>
          <w:p w:rsidR="00755081" w:rsidRPr="006F6F5B" w:rsidRDefault="00755081" w:rsidP="00755081">
            <w:pPr>
              <w:spacing w:after="0" w:line="240" w:lineRule="auto"/>
              <w:rPr>
                <w:rFonts w:ascii="GHEA Grapalat" w:eastAsia="Sylfaen" w:hAnsi="GHEA Grapalat" w:cs="Sylfaen"/>
                <w:b/>
                <w:sz w:val="24"/>
                <w:szCs w:val="24"/>
              </w:rPr>
            </w:pPr>
            <w:r w:rsidRPr="006F6F5B">
              <w:rPr>
                <w:rFonts w:ascii="GHEA Grapalat" w:eastAsia="Sylfaen" w:hAnsi="GHEA Grapalat" w:cs="Sylfaen"/>
                <w:b/>
                <w:sz w:val="24"/>
                <w:szCs w:val="24"/>
              </w:rPr>
              <w:t xml:space="preserve">2.1. </w:t>
            </w:r>
            <w:proofErr w:type="spellStart"/>
            <w:r w:rsidRPr="006F6F5B">
              <w:rPr>
                <w:rFonts w:ascii="GHEA Grapalat" w:eastAsia="Sylfaen" w:hAnsi="GHEA Grapalat" w:cs="Sylfaen"/>
                <w:b/>
                <w:sz w:val="24"/>
                <w:szCs w:val="24"/>
              </w:rPr>
              <w:t>Աշխատանքի</w:t>
            </w:r>
            <w:proofErr w:type="spellEnd"/>
            <w:r w:rsidRPr="006F6F5B">
              <w:rPr>
                <w:rFonts w:ascii="GHEA Grapalat" w:eastAsia="Sylfaen" w:hAnsi="GHEA Grapalat" w:cs="Sylfaen"/>
                <w:b/>
                <w:sz w:val="24"/>
                <w:szCs w:val="24"/>
              </w:rPr>
              <w:t xml:space="preserve"> </w:t>
            </w:r>
            <w:proofErr w:type="spellStart"/>
            <w:r w:rsidRPr="006F6F5B">
              <w:rPr>
                <w:rFonts w:ascii="GHEA Grapalat" w:eastAsia="Sylfaen" w:hAnsi="GHEA Grapalat" w:cs="Sylfaen"/>
                <w:b/>
                <w:sz w:val="24"/>
                <w:szCs w:val="24"/>
              </w:rPr>
              <w:t>բնույթը</w:t>
            </w:r>
            <w:proofErr w:type="spellEnd"/>
            <w:r w:rsidRPr="006F6F5B">
              <w:rPr>
                <w:rFonts w:ascii="GHEA Grapalat" w:eastAsia="Sylfaen" w:hAnsi="GHEA Grapalat" w:cs="Sylfaen"/>
                <w:b/>
                <w:sz w:val="24"/>
                <w:szCs w:val="24"/>
              </w:rPr>
              <w:t xml:space="preserve">, </w:t>
            </w:r>
            <w:proofErr w:type="spellStart"/>
            <w:r w:rsidRPr="006F6F5B">
              <w:rPr>
                <w:rFonts w:ascii="GHEA Grapalat" w:eastAsia="Sylfaen" w:hAnsi="GHEA Grapalat" w:cs="Sylfaen"/>
                <w:b/>
                <w:sz w:val="24"/>
                <w:szCs w:val="24"/>
              </w:rPr>
              <w:t>իրավունքները</w:t>
            </w:r>
            <w:proofErr w:type="spellEnd"/>
            <w:r w:rsidRPr="006F6F5B">
              <w:rPr>
                <w:rFonts w:ascii="GHEA Grapalat" w:eastAsia="Sylfaen" w:hAnsi="GHEA Grapalat" w:cs="Sylfaen"/>
                <w:b/>
                <w:sz w:val="24"/>
                <w:szCs w:val="24"/>
              </w:rPr>
              <w:t xml:space="preserve">, </w:t>
            </w:r>
            <w:proofErr w:type="spellStart"/>
            <w:r w:rsidRPr="006F6F5B">
              <w:rPr>
                <w:rFonts w:ascii="GHEA Grapalat" w:eastAsia="Sylfaen" w:hAnsi="GHEA Grapalat" w:cs="Sylfaen"/>
                <w:b/>
                <w:sz w:val="24"/>
                <w:szCs w:val="24"/>
              </w:rPr>
              <w:t>պարտականությունները</w:t>
            </w:r>
            <w:proofErr w:type="spellEnd"/>
          </w:p>
          <w:p w:rsidR="00F34E4F" w:rsidRPr="00197D76" w:rsidRDefault="00F34E4F" w:rsidP="00755081">
            <w:pPr>
              <w:pStyle w:val="ListParagraph"/>
              <w:numPr>
                <w:ilvl w:val="0"/>
                <w:numId w:val="20"/>
              </w:numPr>
              <w:spacing w:after="0" w:line="240" w:lineRule="auto"/>
              <w:ind w:left="0" w:firstLine="284"/>
              <w:jc w:val="both"/>
              <w:rPr>
                <w:rFonts w:ascii="GHEA Grapalat" w:hAnsi="GHEA Grapalat" w:cs="Arial"/>
                <w:sz w:val="24"/>
                <w:szCs w:val="24"/>
                <w:lang w:val="hy-AM"/>
              </w:rPr>
            </w:pPr>
            <w:r w:rsidRPr="00F34E4F">
              <w:rPr>
                <w:rFonts w:ascii="GHEA Grapalat" w:hAnsi="GHEA Grapalat" w:cs="Arial"/>
                <w:sz w:val="24"/>
                <w:szCs w:val="24"/>
                <w:lang w:val="hy-AM"/>
              </w:rPr>
              <w:t>իրականացնում</w:t>
            </w:r>
            <w:r w:rsidRPr="00197D76">
              <w:rPr>
                <w:rFonts w:ascii="GHEA Grapalat" w:hAnsi="GHEA Grapalat" w:cs="Arial"/>
                <w:sz w:val="24"/>
                <w:szCs w:val="24"/>
                <w:lang w:val="hy-AM"/>
              </w:rPr>
              <w:t xml:space="preserve"> է շուկայում ոչ պարենային արտադրանքի ուսումնասիրություններ (դիտարկումներ)</w:t>
            </w:r>
            <w:r w:rsidR="00C14C04" w:rsidRPr="00C14C04">
              <w:rPr>
                <w:rFonts w:ascii="GHEA Grapalat" w:hAnsi="GHEA Grapalat" w:cs="Arial"/>
                <w:sz w:val="24"/>
                <w:szCs w:val="24"/>
                <w:lang w:val="hy-AM"/>
              </w:rPr>
              <w:t>.</w:t>
            </w:r>
          </w:p>
          <w:p w:rsidR="00F34E4F" w:rsidRPr="00197D76" w:rsidRDefault="00F34E4F" w:rsidP="00755081">
            <w:pPr>
              <w:pStyle w:val="ListParagraph"/>
              <w:numPr>
                <w:ilvl w:val="0"/>
                <w:numId w:val="20"/>
              </w:numPr>
              <w:spacing w:after="0" w:line="240" w:lineRule="auto"/>
              <w:ind w:left="0" w:firstLine="284"/>
              <w:jc w:val="both"/>
              <w:rPr>
                <w:rFonts w:ascii="GHEA Grapalat" w:hAnsi="GHEA Grapalat" w:cs="Arial"/>
                <w:sz w:val="24"/>
                <w:szCs w:val="24"/>
                <w:lang w:val="hy-AM"/>
              </w:rPr>
            </w:pPr>
            <w:r w:rsidRPr="00F34E4F">
              <w:rPr>
                <w:rFonts w:ascii="GHEA Grapalat" w:hAnsi="GHEA Grapalat" w:cs="Arial"/>
                <w:sz w:val="24"/>
                <w:szCs w:val="24"/>
                <w:lang w:val="hy-AM"/>
              </w:rPr>
              <w:t>իրականացնում</w:t>
            </w:r>
            <w:r w:rsidRPr="00197D76">
              <w:rPr>
                <w:rFonts w:ascii="GHEA Grapalat" w:hAnsi="GHEA Grapalat" w:cs="Arial"/>
                <w:sz w:val="24"/>
                <w:szCs w:val="24"/>
                <w:lang w:val="hy-AM"/>
              </w:rPr>
              <w:t xml:space="preserve"> է ոչ պարենային արտադրանքի, չափագիտության, թանկարժեք մետաղների ոլորտներում գործող տնտեսվարող սուբյեկտների վերաբերյալ վիճակագրական տվյալների հավաքագրում և վերլուծություն</w:t>
            </w:r>
            <w:r w:rsidR="00C14C04" w:rsidRPr="00C14C04">
              <w:rPr>
                <w:rFonts w:ascii="GHEA Grapalat" w:hAnsi="GHEA Grapalat" w:cs="Arial"/>
                <w:sz w:val="24"/>
                <w:szCs w:val="24"/>
                <w:lang w:val="hy-AM"/>
              </w:rPr>
              <w:t>.</w:t>
            </w:r>
          </w:p>
          <w:p w:rsidR="00F34E4F" w:rsidRPr="00197D76" w:rsidRDefault="00F34E4F" w:rsidP="00755081">
            <w:pPr>
              <w:pStyle w:val="ListParagraph"/>
              <w:numPr>
                <w:ilvl w:val="0"/>
                <w:numId w:val="20"/>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t xml:space="preserve">տնտեսվարող սուբյեկտների ռիսկերի գնահատման նպատակով </w:t>
            </w:r>
            <w:r w:rsidRPr="00F34E4F">
              <w:rPr>
                <w:rFonts w:ascii="GHEA Grapalat" w:hAnsi="GHEA Grapalat" w:cs="Arial"/>
                <w:sz w:val="24"/>
                <w:szCs w:val="24"/>
                <w:lang w:val="hy-AM"/>
              </w:rPr>
              <w:t>իրականացնում</w:t>
            </w:r>
            <w:r w:rsidRPr="00197D76">
              <w:rPr>
                <w:rFonts w:ascii="GHEA Grapalat" w:hAnsi="GHEA Grapalat" w:cs="Arial"/>
                <w:sz w:val="24"/>
                <w:szCs w:val="24"/>
                <w:lang w:val="hy-AM"/>
              </w:rPr>
              <w:t xml:space="preserve"> է ոլորտային և անհատական ռիսկերի միավորների հանրագումարի հաշվարկ</w:t>
            </w:r>
            <w:r w:rsidR="00AC73AA" w:rsidRPr="00AC73AA">
              <w:rPr>
                <w:rFonts w:ascii="GHEA Grapalat" w:hAnsi="GHEA Grapalat" w:cs="Arial"/>
                <w:sz w:val="24"/>
                <w:szCs w:val="24"/>
                <w:lang w:val="hy-AM"/>
              </w:rPr>
              <w:t>.</w:t>
            </w:r>
          </w:p>
          <w:p w:rsidR="00F34E4F" w:rsidRPr="00197D76" w:rsidRDefault="00F34E4F" w:rsidP="00755081">
            <w:pPr>
              <w:pStyle w:val="ListParagraph"/>
              <w:numPr>
                <w:ilvl w:val="0"/>
                <w:numId w:val="20"/>
              </w:numPr>
              <w:spacing w:after="0" w:line="240" w:lineRule="auto"/>
              <w:ind w:left="0" w:firstLine="284"/>
              <w:jc w:val="both"/>
              <w:rPr>
                <w:rFonts w:ascii="GHEA Grapalat" w:hAnsi="GHEA Grapalat" w:cs="Arial"/>
                <w:sz w:val="24"/>
                <w:szCs w:val="24"/>
                <w:lang w:val="hy-AM"/>
              </w:rPr>
            </w:pPr>
            <w:r w:rsidRPr="00F34E4F">
              <w:rPr>
                <w:rFonts w:ascii="GHEA Grapalat" w:hAnsi="GHEA Grapalat" w:cs="Arial"/>
                <w:sz w:val="24"/>
                <w:szCs w:val="24"/>
                <w:lang w:val="hy-AM"/>
              </w:rPr>
              <w:t>իրականացնում</w:t>
            </w:r>
            <w:r w:rsidRPr="00197D76">
              <w:rPr>
                <w:rFonts w:ascii="GHEA Grapalat" w:hAnsi="GHEA Grapalat" w:cs="Arial"/>
                <w:sz w:val="24"/>
                <w:szCs w:val="24"/>
                <w:lang w:val="hy-AM"/>
              </w:rPr>
              <w:t xml:space="preserve"> է տնտեսվարող սուբյեկտների ռիսկերի գնահատման աշխատանքներ</w:t>
            </w:r>
            <w:r w:rsidR="00C14C04" w:rsidRPr="00C14C04">
              <w:rPr>
                <w:rFonts w:ascii="GHEA Grapalat" w:hAnsi="GHEA Grapalat" w:cs="Arial"/>
                <w:sz w:val="24"/>
                <w:szCs w:val="24"/>
                <w:lang w:val="hy-AM"/>
              </w:rPr>
              <w:t>՝</w:t>
            </w:r>
            <w:r w:rsidRPr="00197D76">
              <w:rPr>
                <w:rFonts w:ascii="GHEA Grapalat" w:hAnsi="GHEA Grapalat" w:cs="Arial"/>
                <w:sz w:val="24"/>
                <w:szCs w:val="24"/>
                <w:lang w:val="hy-AM"/>
              </w:rPr>
              <w:t xml:space="preserve"> դրանք դասակարգելով բարձր, միջին և ցածր ռիսկային խմբերում</w:t>
            </w:r>
            <w:r w:rsidR="00C14C04" w:rsidRPr="00C14C04">
              <w:rPr>
                <w:rFonts w:ascii="GHEA Grapalat" w:hAnsi="GHEA Grapalat" w:cs="Arial"/>
                <w:sz w:val="24"/>
                <w:szCs w:val="24"/>
                <w:lang w:val="hy-AM"/>
              </w:rPr>
              <w:t>.</w:t>
            </w:r>
          </w:p>
          <w:p w:rsidR="00F34E4F" w:rsidRPr="00197D76" w:rsidRDefault="00F34E4F" w:rsidP="00755081">
            <w:pPr>
              <w:pStyle w:val="ListParagraph"/>
              <w:numPr>
                <w:ilvl w:val="0"/>
                <w:numId w:val="20"/>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t xml:space="preserve">ոչ պարենային արտադրանքի, չափագիտության, թանկարժեք մետաղների ոլորտներում ստուգումների պլանավորման միջոցով </w:t>
            </w:r>
            <w:r w:rsidRPr="00F34E4F">
              <w:rPr>
                <w:rFonts w:ascii="GHEA Grapalat" w:hAnsi="GHEA Grapalat" w:cs="Arial"/>
                <w:sz w:val="24"/>
                <w:szCs w:val="24"/>
                <w:lang w:val="hy-AM"/>
              </w:rPr>
              <w:t>իրականացնում</w:t>
            </w:r>
            <w:r w:rsidRPr="00197D76">
              <w:rPr>
                <w:rFonts w:ascii="GHEA Grapalat" w:hAnsi="GHEA Grapalat" w:cs="Arial"/>
                <w:sz w:val="24"/>
                <w:szCs w:val="24"/>
                <w:lang w:val="hy-AM"/>
              </w:rPr>
              <w:t xml:space="preserve"> է Տեսչական մարմնի վերահսկողական գործառույթների նպատակադրում դեպի առավել ռիսկային ոլորտներն ու տնտեսվարող սուբյեկտները</w:t>
            </w:r>
            <w:r w:rsidR="00C14C04" w:rsidRPr="00C14C04">
              <w:rPr>
                <w:rFonts w:ascii="GHEA Grapalat" w:hAnsi="GHEA Grapalat" w:cs="Arial"/>
                <w:sz w:val="24"/>
                <w:szCs w:val="24"/>
                <w:lang w:val="hy-AM"/>
              </w:rPr>
              <w:t>.</w:t>
            </w:r>
          </w:p>
          <w:p w:rsidR="00F34E4F" w:rsidRPr="00197D76" w:rsidRDefault="00F34E4F" w:rsidP="00755081">
            <w:pPr>
              <w:pStyle w:val="ListParagraph"/>
              <w:numPr>
                <w:ilvl w:val="0"/>
                <w:numId w:val="20"/>
              </w:numPr>
              <w:spacing w:after="0" w:line="240" w:lineRule="auto"/>
              <w:ind w:left="0" w:firstLine="284"/>
              <w:jc w:val="both"/>
              <w:rPr>
                <w:rFonts w:ascii="GHEA Grapalat" w:hAnsi="GHEA Grapalat" w:cs="Arial"/>
                <w:sz w:val="24"/>
                <w:szCs w:val="24"/>
                <w:lang w:val="hy-AM"/>
              </w:rPr>
            </w:pPr>
            <w:r w:rsidRPr="00F34E4F">
              <w:rPr>
                <w:rFonts w:ascii="GHEA Grapalat" w:hAnsi="GHEA Grapalat" w:cs="Arial"/>
                <w:sz w:val="24"/>
                <w:szCs w:val="24"/>
                <w:lang w:val="hy-AM"/>
              </w:rPr>
              <w:t>իրականացնում</w:t>
            </w:r>
            <w:r w:rsidRPr="00197D76">
              <w:rPr>
                <w:rFonts w:ascii="GHEA Grapalat" w:hAnsi="GHEA Grapalat" w:cs="Arial"/>
                <w:sz w:val="24"/>
                <w:szCs w:val="24"/>
                <w:lang w:val="hy-AM"/>
              </w:rPr>
              <w:t xml:space="preserve"> է ոչ պարենային արտադրանքի, չափագիտության, թանկարժեք մետաղների ոլորտներում ռիսկի կառավարմ</w:t>
            </w:r>
            <w:r w:rsidR="00C14C04" w:rsidRPr="00C14C04">
              <w:rPr>
                <w:rFonts w:ascii="GHEA Grapalat" w:hAnsi="GHEA Grapalat" w:cs="Arial"/>
                <w:sz w:val="24"/>
                <w:szCs w:val="24"/>
                <w:lang w:val="hy-AM"/>
              </w:rPr>
              <w:t>ան</w:t>
            </w:r>
            <w:r w:rsidRPr="00197D76">
              <w:rPr>
                <w:rFonts w:ascii="GHEA Grapalat" w:hAnsi="GHEA Grapalat" w:cs="Arial"/>
                <w:sz w:val="24"/>
                <w:szCs w:val="24"/>
                <w:lang w:val="hy-AM"/>
              </w:rPr>
              <w:t xml:space="preserve"> (գնահատմ</w:t>
            </w:r>
            <w:r w:rsidR="00C14C04" w:rsidRPr="00C14C04">
              <w:rPr>
                <w:rFonts w:ascii="GHEA Grapalat" w:hAnsi="GHEA Grapalat" w:cs="Arial"/>
                <w:sz w:val="24"/>
                <w:szCs w:val="24"/>
                <w:lang w:val="hy-AM"/>
              </w:rPr>
              <w:t>ան</w:t>
            </w:r>
            <w:r w:rsidRPr="00197D76">
              <w:rPr>
                <w:rFonts w:ascii="GHEA Grapalat" w:hAnsi="GHEA Grapalat" w:cs="Arial"/>
                <w:sz w:val="24"/>
                <w:szCs w:val="24"/>
                <w:lang w:val="hy-AM"/>
              </w:rPr>
              <w:t>) մեթոդաբանության մշակ</w:t>
            </w:r>
            <w:r w:rsidR="00C14C04" w:rsidRPr="00C14C04">
              <w:rPr>
                <w:rFonts w:ascii="GHEA Grapalat" w:hAnsi="GHEA Grapalat" w:cs="Arial"/>
                <w:sz w:val="24"/>
                <w:szCs w:val="24"/>
                <w:lang w:val="hy-AM"/>
              </w:rPr>
              <w:t>ու</w:t>
            </w:r>
            <w:r w:rsidRPr="00197D76">
              <w:rPr>
                <w:rFonts w:ascii="GHEA Grapalat" w:hAnsi="GHEA Grapalat" w:cs="Arial"/>
                <w:sz w:val="24"/>
                <w:szCs w:val="24"/>
                <w:lang w:val="hy-AM"/>
              </w:rPr>
              <w:t>մ, անհ</w:t>
            </w:r>
            <w:r w:rsidRPr="005B27AA">
              <w:rPr>
                <w:rFonts w:ascii="GHEA Grapalat" w:hAnsi="GHEA Grapalat" w:cs="Arial"/>
                <w:sz w:val="24"/>
                <w:szCs w:val="24"/>
                <w:lang w:val="hy-AM"/>
              </w:rPr>
              <w:t>ր</w:t>
            </w:r>
            <w:r w:rsidRPr="00197D76">
              <w:rPr>
                <w:rFonts w:ascii="GHEA Grapalat" w:hAnsi="GHEA Grapalat" w:cs="Arial"/>
                <w:sz w:val="24"/>
                <w:szCs w:val="24"/>
                <w:lang w:val="hy-AM"/>
              </w:rPr>
              <w:t>աժեշտության դեպքում դրա վերանայում</w:t>
            </w:r>
            <w:r w:rsidR="00C14C04" w:rsidRPr="00C14C04">
              <w:rPr>
                <w:rFonts w:ascii="GHEA Grapalat" w:hAnsi="GHEA Grapalat" w:cs="Arial"/>
                <w:sz w:val="24"/>
                <w:szCs w:val="24"/>
                <w:lang w:val="hy-AM"/>
              </w:rPr>
              <w:t>.</w:t>
            </w:r>
          </w:p>
          <w:p w:rsidR="00F34E4F" w:rsidRPr="00197D76" w:rsidRDefault="00F34E4F" w:rsidP="00755081">
            <w:pPr>
              <w:pStyle w:val="ListParagraph"/>
              <w:numPr>
                <w:ilvl w:val="0"/>
                <w:numId w:val="20"/>
              </w:numPr>
              <w:spacing w:after="0" w:line="240" w:lineRule="auto"/>
              <w:ind w:left="0" w:firstLine="284"/>
              <w:jc w:val="both"/>
              <w:rPr>
                <w:rFonts w:ascii="GHEA Grapalat" w:hAnsi="GHEA Grapalat" w:cs="Arial"/>
                <w:sz w:val="24"/>
                <w:szCs w:val="24"/>
                <w:lang w:val="hy-AM"/>
              </w:rPr>
            </w:pPr>
            <w:r w:rsidRPr="00F34E4F">
              <w:rPr>
                <w:rFonts w:ascii="GHEA Grapalat" w:hAnsi="GHEA Grapalat" w:cs="Arial"/>
                <w:sz w:val="24"/>
                <w:szCs w:val="24"/>
                <w:lang w:val="hy-AM"/>
              </w:rPr>
              <w:lastRenderedPageBreak/>
              <w:t>իրականացնում</w:t>
            </w:r>
            <w:r w:rsidRPr="00197D76">
              <w:rPr>
                <w:rFonts w:ascii="GHEA Grapalat" w:hAnsi="GHEA Grapalat" w:cs="Arial"/>
                <w:sz w:val="24"/>
                <w:szCs w:val="24"/>
                <w:lang w:val="hy-AM"/>
              </w:rPr>
              <w:t xml:space="preserve"> է </w:t>
            </w:r>
            <w:r w:rsidR="00C14C04" w:rsidRPr="00197D76">
              <w:rPr>
                <w:rFonts w:ascii="GHEA Grapalat" w:hAnsi="GHEA Grapalat" w:cs="Arial"/>
                <w:sz w:val="24"/>
                <w:szCs w:val="24"/>
                <w:lang w:val="hy-AM"/>
              </w:rPr>
              <w:t xml:space="preserve">ոչ պարենային արտադրանքի, չափագիտության, թանկարժեք մետաղների ոլորտներում տեղեկատվության փոխանակում </w:t>
            </w:r>
            <w:r w:rsidRPr="00197D76">
              <w:rPr>
                <w:rFonts w:ascii="GHEA Grapalat" w:hAnsi="GHEA Grapalat" w:cs="Arial"/>
                <w:sz w:val="24"/>
                <w:szCs w:val="24"/>
                <w:lang w:val="hy-AM"/>
              </w:rPr>
              <w:t>Տեսչական մարմնի ստորաբաժանումների և շահագրգիռ պետական մարմինների միջև.</w:t>
            </w:r>
          </w:p>
          <w:p w:rsidR="00F34E4F" w:rsidRPr="00197D76" w:rsidRDefault="00F34E4F" w:rsidP="00755081">
            <w:pPr>
              <w:pStyle w:val="ListParagraph"/>
              <w:numPr>
                <w:ilvl w:val="0"/>
                <w:numId w:val="20"/>
              </w:numPr>
              <w:spacing w:after="0" w:line="240" w:lineRule="auto"/>
              <w:ind w:left="0" w:firstLine="284"/>
              <w:jc w:val="both"/>
              <w:rPr>
                <w:rFonts w:ascii="GHEA Grapalat" w:hAnsi="GHEA Grapalat" w:cs="Arial"/>
                <w:sz w:val="24"/>
                <w:szCs w:val="24"/>
                <w:lang w:val="hy-AM"/>
              </w:rPr>
            </w:pPr>
            <w:r w:rsidRPr="00F34E4F">
              <w:rPr>
                <w:rFonts w:ascii="GHEA Grapalat" w:hAnsi="GHEA Grapalat" w:cs="Arial"/>
                <w:sz w:val="24"/>
                <w:szCs w:val="24"/>
                <w:lang w:val="hy-AM"/>
              </w:rPr>
              <w:t>իրականացնում</w:t>
            </w:r>
            <w:r w:rsidRPr="00197D76">
              <w:rPr>
                <w:rFonts w:ascii="GHEA Grapalat" w:hAnsi="GHEA Grapalat" w:cs="Arial"/>
                <w:sz w:val="24"/>
                <w:szCs w:val="24"/>
                <w:lang w:val="hy-AM"/>
              </w:rPr>
              <w:t xml:space="preserve"> է ոչ պարենային արտադրանքի, չափագիտության, թանկարժեք մետաղների ոլորտներում ռիսկերի գնահատման արդյունքների ուսումնասիրություն և վերլուծություն</w:t>
            </w:r>
            <w:r w:rsidR="00AC73AA" w:rsidRPr="00AC73AA">
              <w:rPr>
                <w:rFonts w:ascii="GHEA Grapalat" w:hAnsi="GHEA Grapalat" w:cs="Arial"/>
                <w:sz w:val="24"/>
                <w:szCs w:val="24"/>
                <w:lang w:val="hy-AM"/>
              </w:rPr>
              <w:t>.</w:t>
            </w:r>
          </w:p>
          <w:p w:rsidR="00F34E4F" w:rsidRPr="00197D76" w:rsidRDefault="00F34E4F" w:rsidP="00755081">
            <w:pPr>
              <w:pStyle w:val="ListParagraph"/>
              <w:numPr>
                <w:ilvl w:val="0"/>
                <w:numId w:val="20"/>
              </w:numPr>
              <w:spacing w:after="0" w:line="240" w:lineRule="auto"/>
              <w:ind w:left="0" w:firstLine="284"/>
              <w:jc w:val="both"/>
              <w:rPr>
                <w:rFonts w:ascii="GHEA Grapalat" w:hAnsi="GHEA Grapalat" w:cs="Arial"/>
                <w:sz w:val="24"/>
                <w:szCs w:val="24"/>
                <w:lang w:val="hy-AM"/>
              </w:rPr>
            </w:pPr>
            <w:r w:rsidRPr="00F34E4F">
              <w:rPr>
                <w:rFonts w:ascii="GHEA Grapalat" w:hAnsi="GHEA Grapalat" w:cs="Arial"/>
                <w:sz w:val="24"/>
                <w:szCs w:val="24"/>
                <w:lang w:val="hy-AM"/>
              </w:rPr>
              <w:t>իրականացնում</w:t>
            </w:r>
            <w:r w:rsidRPr="00197D76">
              <w:rPr>
                <w:rFonts w:ascii="GHEA Grapalat" w:hAnsi="GHEA Grapalat" w:cs="Arial"/>
                <w:sz w:val="24"/>
                <w:szCs w:val="24"/>
                <w:lang w:val="hy-AM"/>
              </w:rPr>
              <w:t xml:space="preserve"> է ոչ պարենային արտադրանքի, չափագիտության, թանկարժեք մետաղների ոլորտներում ռիսկերի գնահատման արդյունքների վերլուծության հիման վրա Տեսչական մարմնի ստուգումների տարեկան ծրագրի կազմմ</w:t>
            </w:r>
            <w:r w:rsidR="00C14C04" w:rsidRPr="00C14C04">
              <w:rPr>
                <w:rFonts w:ascii="GHEA Grapalat" w:hAnsi="GHEA Grapalat" w:cs="Arial"/>
                <w:sz w:val="24"/>
                <w:szCs w:val="24"/>
                <w:lang w:val="hy-AM"/>
              </w:rPr>
              <w:t>ան</w:t>
            </w:r>
            <w:r w:rsidR="00AC73AA" w:rsidRPr="00AC73AA">
              <w:rPr>
                <w:rFonts w:ascii="GHEA Grapalat" w:hAnsi="GHEA Grapalat" w:cs="Arial"/>
                <w:sz w:val="24"/>
                <w:szCs w:val="24"/>
                <w:lang w:val="hy-AM"/>
              </w:rPr>
              <w:t xml:space="preserve"> և դրա կատարման նկատմամբ հսկման</w:t>
            </w:r>
            <w:r w:rsidR="00C14C04" w:rsidRPr="00C14C04">
              <w:rPr>
                <w:rFonts w:ascii="GHEA Grapalat" w:hAnsi="GHEA Grapalat" w:cs="Arial"/>
                <w:sz w:val="24"/>
                <w:szCs w:val="24"/>
                <w:lang w:val="hy-AM"/>
              </w:rPr>
              <w:t xml:space="preserve"> աշ</w:t>
            </w:r>
            <w:r w:rsidR="00AC73AA" w:rsidRPr="00AC73AA">
              <w:rPr>
                <w:rFonts w:ascii="GHEA Grapalat" w:hAnsi="GHEA Grapalat" w:cs="Arial"/>
                <w:sz w:val="24"/>
                <w:szCs w:val="24"/>
                <w:lang w:val="hy-AM"/>
              </w:rPr>
              <w:t>խատանքներ.</w:t>
            </w:r>
            <w:r w:rsidRPr="00197D76">
              <w:rPr>
                <w:rFonts w:ascii="GHEA Grapalat" w:hAnsi="GHEA Grapalat" w:cs="Arial"/>
                <w:sz w:val="24"/>
                <w:szCs w:val="24"/>
                <w:lang w:val="hy-AM"/>
              </w:rPr>
              <w:t xml:space="preserve"> </w:t>
            </w:r>
          </w:p>
          <w:p w:rsidR="00F34E4F" w:rsidRPr="00197D76" w:rsidRDefault="00F34E4F" w:rsidP="00755081">
            <w:pPr>
              <w:pStyle w:val="ListParagraph"/>
              <w:numPr>
                <w:ilvl w:val="0"/>
                <w:numId w:val="20"/>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t xml:space="preserve">Վարչության լիազորությունների շրջանակներում </w:t>
            </w:r>
            <w:r w:rsidRPr="00F34E4F">
              <w:rPr>
                <w:rFonts w:ascii="GHEA Grapalat" w:hAnsi="GHEA Grapalat" w:cs="Arial"/>
                <w:sz w:val="24"/>
                <w:szCs w:val="24"/>
                <w:lang w:val="hy-AM"/>
              </w:rPr>
              <w:t>իրականացնում</w:t>
            </w:r>
            <w:r w:rsidRPr="00197D76">
              <w:rPr>
                <w:rFonts w:ascii="GHEA Grapalat" w:hAnsi="GHEA Grapalat" w:cs="Arial"/>
                <w:sz w:val="24"/>
                <w:szCs w:val="24"/>
                <w:lang w:val="hy-AM"/>
              </w:rPr>
              <w:t xml:space="preserve"> է  հաշվետվությունների, առաջարկությունների և տեղեկանքների նախապատրաստման աշխատանքներ</w:t>
            </w:r>
            <w:r w:rsidR="00AC73AA" w:rsidRPr="00AC73AA">
              <w:rPr>
                <w:rFonts w:ascii="GHEA Grapalat" w:hAnsi="GHEA Grapalat" w:cs="Arial"/>
                <w:sz w:val="24"/>
                <w:szCs w:val="24"/>
                <w:lang w:val="hy-AM"/>
              </w:rPr>
              <w:t>.</w:t>
            </w:r>
          </w:p>
          <w:p w:rsidR="00F34E4F" w:rsidRPr="00F34E4F" w:rsidRDefault="00F34E4F" w:rsidP="00755081">
            <w:pPr>
              <w:spacing w:after="0" w:line="240" w:lineRule="auto"/>
              <w:jc w:val="both"/>
              <w:rPr>
                <w:rFonts w:ascii="GHEA Grapalat" w:hAnsi="GHEA Grapalat" w:cs="Times Armenian"/>
                <w:b/>
                <w:sz w:val="16"/>
                <w:szCs w:val="16"/>
                <w:lang w:val="hy-AM"/>
              </w:rPr>
            </w:pPr>
          </w:p>
          <w:p w:rsidR="00F34E4F" w:rsidRPr="00197D76" w:rsidRDefault="00F34E4F" w:rsidP="00755081">
            <w:pPr>
              <w:pStyle w:val="ListParagraph"/>
              <w:spacing w:after="0" w:line="360" w:lineRule="auto"/>
              <w:ind w:left="450"/>
              <w:jc w:val="both"/>
              <w:rPr>
                <w:rFonts w:ascii="GHEA Grapalat" w:hAnsi="GHEA Grapalat" w:cs="Times Armenian"/>
                <w:b/>
                <w:sz w:val="24"/>
                <w:szCs w:val="24"/>
                <w:lang w:val="hy-AM"/>
              </w:rPr>
            </w:pPr>
            <w:r w:rsidRPr="00197D76">
              <w:rPr>
                <w:rFonts w:ascii="GHEA Grapalat" w:hAnsi="GHEA Grapalat" w:cs="Times Armenian"/>
                <w:b/>
                <w:sz w:val="24"/>
                <w:szCs w:val="24"/>
                <w:lang w:val="hy-AM"/>
              </w:rPr>
              <w:t>Իրավունքները՝</w:t>
            </w:r>
          </w:p>
          <w:p w:rsidR="00F34E4F" w:rsidRPr="00197D76" w:rsidRDefault="00F34E4F" w:rsidP="00755081">
            <w:pPr>
              <w:pStyle w:val="ListParagraph"/>
              <w:numPr>
                <w:ilvl w:val="0"/>
                <w:numId w:val="28"/>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t>ոչ պարենային արտադրանքի, չափագիտության, թանկարժեք մետաղների ոլորտների ռիսկերի կառավարման մեթոդների մշակման, նոր ծրագրերի ներդրման նպատակով, ինչպես Տեսչական մարմնի ներսում, այնպես էլ միջազգային համագործակցության շրջանակներում կազմակերպվող քննարկումների, սեմինարների, խորհրդակցությունների, ժողովների ընթացքում  քննարկվող հարցերի շուրջ ներկայացն</w:t>
            </w:r>
            <w:r w:rsidR="002F3B19">
              <w:rPr>
                <w:rFonts w:ascii="GHEA Grapalat" w:hAnsi="GHEA Grapalat" w:cs="Arial"/>
                <w:sz w:val="24"/>
                <w:szCs w:val="24"/>
                <w:lang w:val="hy-AM"/>
              </w:rPr>
              <w:t>ել</w:t>
            </w:r>
            <w:r w:rsidRPr="00197D76">
              <w:rPr>
                <w:rFonts w:ascii="GHEA Grapalat" w:hAnsi="GHEA Grapalat" w:cs="Arial"/>
                <w:sz w:val="24"/>
                <w:szCs w:val="24"/>
                <w:lang w:val="hy-AM"/>
              </w:rPr>
              <w:t xml:space="preserve"> առաջարկություններ, խնդիրների լուծման տարբերակներ.</w:t>
            </w:r>
          </w:p>
          <w:p w:rsidR="00F34E4F" w:rsidRPr="00197D76" w:rsidRDefault="00F34E4F" w:rsidP="00755081">
            <w:pPr>
              <w:pStyle w:val="ListParagraph"/>
              <w:numPr>
                <w:ilvl w:val="0"/>
                <w:numId w:val="28"/>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t>պարենային արտադրանքի, չափագիտության, թանկարժեք մետաղների ոլորտներում ռիսկը գնահատողների, տնտեսվարող սուբյեկտների, շահագրգիռ այլ կողմերի միջև (ներառյալ` Տեսչական մարմնի ստորաբաժանումները) անցկացվող քննարկումներին, խորհրդակցությունների</w:t>
            </w:r>
            <w:r w:rsidR="00931F46" w:rsidRPr="00931F46">
              <w:rPr>
                <w:rFonts w:ascii="GHEA Grapalat" w:hAnsi="GHEA Grapalat" w:cs="Arial"/>
                <w:sz w:val="24"/>
                <w:szCs w:val="24"/>
                <w:lang w:val="hy-AM"/>
              </w:rPr>
              <w:t xml:space="preserve"> ընթացքում</w:t>
            </w:r>
            <w:r w:rsidRPr="00197D76">
              <w:rPr>
                <w:rFonts w:ascii="GHEA Grapalat" w:hAnsi="GHEA Grapalat" w:cs="Arial"/>
                <w:sz w:val="24"/>
                <w:szCs w:val="24"/>
                <w:lang w:val="hy-AM"/>
              </w:rPr>
              <w:t xml:space="preserve">, քննարկվող հարցերի շուրջ </w:t>
            </w:r>
            <w:r w:rsidR="002F3B19">
              <w:rPr>
                <w:rFonts w:ascii="GHEA Grapalat" w:hAnsi="GHEA Grapalat" w:cs="Arial"/>
                <w:sz w:val="24"/>
                <w:szCs w:val="24"/>
                <w:lang w:val="hy-AM"/>
              </w:rPr>
              <w:t>ներկայացնել</w:t>
            </w:r>
            <w:r w:rsidRPr="00197D76">
              <w:rPr>
                <w:rFonts w:ascii="GHEA Grapalat" w:hAnsi="GHEA Grapalat" w:cs="Arial"/>
                <w:sz w:val="24"/>
                <w:szCs w:val="24"/>
                <w:lang w:val="hy-AM"/>
              </w:rPr>
              <w:t xml:space="preserve"> առաջարկություններ.</w:t>
            </w:r>
          </w:p>
          <w:p w:rsidR="00F34E4F" w:rsidRPr="00197D76" w:rsidRDefault="00F34E4F" w:rsidP="00755081">
            <w:pPr>
              <w:pStyle w:val="ListParagraph"/>
              <w:numPr>
                <w:ilvl w:val="0"/>
                <w:numId w:val="28"/>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t>ոչ պարենային արտադրանքի, չափագիտության, թանկարժեք մետաղների ոլորտներում ներկայաց</w:t>
            </w:r>
            <w:r w:rsidR="00E73F74" w:rsidRPr="00E73F74">
              <w:rPr>
                <w:rFonts w:ascii="GHEA Grapalat" w:hAnsi="GHEA Grapalat" w:cs="Arial"/>
                <w:sz w:val="24"/>
                <w:szCs w:val="24"/>
                <w:lang w:val="hy-AM"/>
              </w:rPr>
              <w:t>ել</w:t>
            </w:r>
            <w:r w:rsidRPr="00197D76">
              <w:rPr>
                <w:rFonts w:ascii="GHEA Grapalat" w:hAnsi="GHEA Grapalat" w:cs="Arial"/>
                <w:sz w:val="24"/>
                <w:szCs w:val="24"/>
                <w:lang w:val="hy-AM"/>
              </w:rPr>
              <w:t xml:space="preserve"> ռիսկերի կառավարման նոր մեթոդների մշակման առաջարկություններ.</w:t>
            </w:r>
          </w:p>
          <w:p w:rsidR="00F34E4F" w:rsidRPr="00197D76" w:rsidRDefault="00F34E4F" w:rsidP="00755081">
            <w:pPr>
              <w:pStyle w:val="ListParagraph"/>
              <w:numPr>
                <w:ilvl w:val="0"/>
                <w:numId w:val="28"/>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t>Տեսչական մարմնի կառուցվածքային ստորաբաժանումներից, այլ մարմիններից, պաշտոնատար անձանցից պահանջ</w:t>
            </w:r>
            <w:r w:rsidR="00E73F74" w:rsidRPr="00E73F74">
              <w:rPr>
                <w:rFonts w:ascii="GHEA Grapalat" w:hAnsi="GHEA Grapalat" w:cs="Arial"/>
                <w:sz w:val="24"/>
                <w:szCs w:val="24"/>
                <w:lang w:val="hy-AM"/>
              </w:rPr>
              <w:t>ել</w:t>
            </w:r>
            <w:r w:rsidRPr="00197D76">
              <w:rPr>
                <w:rFonts w:ascii="GHEA Grapalat" w:hAnsi="GHEA Grapalat" w:cs="Arial"/>
                <w:sz w:val="24"/>
                <w:szCs w:val="24"/>
                <w:lang w:val="hy-AM"/>
              </w:rPr>
              <w:t xml:space="preserve"> ներկայացնել Վարչության առջև դրված գործառույթների և խնդիրների իրականացման հետ կապված անհրաժեշտ տեղեկատվություն և նյութեր.</w:t>
            </w:r>
          </w:p>
          <w:p w:rsidR="004F1BCD" w:rsidRPr="00C84936" w:rsidRDefault="00C84936" w:rsidP="00C84936">
            <w:pPr>
              <w:pStyle w:val="ListParagraph"/>
              <w:numPr>
                <w:ilvl w:val="0"/>
                <w:numId w:val="28"/>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t>Վարչության առջև դրված խնդիրների և գործառույթների իրականացման հետ կապված հրավիր</w:t>
            </w:r>
            <w:r w:rsidRPr="00025D2C">
              <w:rPr>
                <w:rFonts w:ascii="GHEA Grapalat" w:hAnsi="GHEA Grapalat" w:cs="Arial"/>
                <w:sz w:val="24"/>
                <w:szCs w:val="24"/>
                <w:lang w:val="hy-AM"/>
              </w:rPr>
              <w:t>ել</w:t>
            </w:r>
            <w:r w:rsidRPr="00197D76">
              <w:rPr>
                <w:rFonts w:ascii="GHEA Grapalat" w:hAnsi="GHEA Grapalat" w:cs="Arial"/>
                <w:sz w:val="24"/>
                <w:szCs w:val="24"/>
                <w:lang w:val="hy-AM"/>
              </w:rPr>
              <w:t xml:space="preserve"> խորհրդակցություններ, ինչպես նաև քննարկվող հարցերի շուրջ ներկայացն</w:t>
            </w:r>
            <w:r w:rsidRPr="00025D2C">
              <w:rPr>
                <w:rFonts w:ascii="GHEA Grapalat" w:hAnsi="GHEA Grapalat" w:cs="Arial"/>
                <w:sz w:val="24"/>
                <w:szCs w:val="24"/>
                <w:lang w:val="hy-AM"/>
              </w:rPr>
              <w:t>ել</w:t>
            </w:r>
            <w:r>
              <w:rPr>
                <w:rFonts w:ascii="GHEA Grapalat" w:hAnsi="GHEA Grapalat" w:cs="Arial"/>
                <w:sz w:val="24"/>
                <w:szCs w:val="24"/>
                <w:lang w:val="hy-AM"/>
              </w:rPr>
              <w:t xml:space="preserve"> առաջարկություններ</w:t>
            </w:r>
            <w:r w:rsidRPr="006D7EF4">
              <w:rPr>
                <w:rFonts w:ascii="GHEA Grapalat" w:hAnsi="GHEA Grapalat" w:cs="Arial"/>
                <w:sz w:val="24"/>
                <w:szCs w:val="24"/>
                <w:lang w:val="hy-AM"/>
              </w:rPr>
              <w:t>:</w:t>
            </w:r>
          </w:p>
          <w:p w:rsidR="00F34E4F" w:rsidRPr="006D7EF4" w:rsidRDefault="00F34E4F" w:rsidP="00755081">
            <w:pPr>
              <w:spacing w:after="0" w:line="240" w:lineRule="auto"/>
              <w:jc w:val="both"/>
              <w:rPr>
                <w:rFonts w:ascii="GHEA Grapalat" w:hAnsi="GHEA Grapalat" w:cs="Arial"/>
                <w:sz w:val="16"/>
                <w:szCs w:val="16"/>
                <w:lang w:val="hy-AM"/>
              </w:rPr>
            </w:pPr>
          </w:p>
          <w:p w:rsidR="00F34E4F" w:rsidRPr="00197D76" w:rsidRDefault="00F34E4F" w:rsidP="00755081">
            <w:pPr>
              <w:pStyle w:val="ListParagraph"/>
              <w:spacing w:after="0" w:line="360" w:lineRule="auto"/>
              <w:ind w:left="450"/>
              <w:jc w:val="both"/>
              <w:rPr>
                <w:rFonts w:ascii="GHEA Grapalat" w:hAnsi="GHEA Grapalat" w:cs="Times Armenian"/>
                <w:b/>
                <w:sz w:val="24"/>
                <w:szCs w:val="24"/>
                <w:lang w:val="hy-AM"/>
              </w:rPr>
            </w:pPr>
            <w:r w:rsidRPr="00197D76">
              <w:rPr>
                <w:rFonts w:ascii="GHEA Grapalat" w:hAnsi="GHEA Grapalat" w:cs="Times Armenian"/>
                <w:b/>
                <w:sz w:val="24"/>
                <w:szCs w:val="24"/>
                <w:lang w:val="hy-AM"/>
              </w:rPr>
              <w:t>Պարտականությունները՝</w:t>
            </w:r>
          </w:p>
          <w:p w:rsidR="00931F46" w:rsidRPr="00E01D53" w:rsidRDefault="00931F46" w:rsidP="00931F46">
            <w:pPr>
              <w:pStyle w:val="ListParagraph"/>
              <w:numPr>
                <w:ilvl w:val="0"/>
                <w:numId w:val="29"/>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 xml:space="preserve">ուսումնասիրել </w:t>
            </w:r>
            <w:r w:rsidR="00E16D24">
              <w:rPr>
                <w:rFonts w:ascii="GHEA Grapalat" w:hAnsi="GHEA Grapalat" w:cs="Arial"/>
                <w:sz w:val="24"/>
                <w:szCs w:val="24"/>
                <w:lang w:val="hy-AM"/>
              </w:rPr>
              <w:t xml:space="preserve">և վերլուծել </w:t>
            </w:r>
            <w:r w:rsidRPr="00E01D53">
              <w:rPr>
                <w:rFonts w:ascii="GHEA Grapalat" w:hAnsi="GHEA Grapalat" w:cs="Arial"/>
                <w:sz w:val="24"/>
                <w:szCs w:val="24"/>
                <w:lang w:val="hy-AM"/>
              </w:rPr>
              <w:t>ոչ պարենային արտադրանքի, չափագիտության, թանկարժեք մետաղների ոլորտներում շուկայում տիրող իրավիճակի վերաբերյալ պարբերաբար ներկայացվող տեղեկատվությունը, մոնիթորինգի, դիտարկումների արդյունքները և ամփոփել համապատասխան տեղեկատվությունը.</w:t>
            </w:r>
          </w:p>
          <w:p w:rsidR="00F34E4F" w:rsidRPr="00197D76" w:rsidRDefault="00F34E4F" w:rsidP="00755081">
            <w:pPr>
              <w:pStyle w:val="ListParagraph"/>
              <w:numPr>
                <w:ilvl w:val="0"/>
                <w:numId w:val="29"/>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lastRenderedPageBreak/>
              <w:t xml:space="preserve">ոչ պարենային արտադրանքի, չափագիտության, թանկարժեք մետաղների ոլորտներում ուսումնասիրության արդյունքների և վերլուծության հիման վրա խնդիրների բացահայտման դեպքում, </w:t>
            </w:r>
            <w:r w:rsidR="00A2568C" w:rsidRPr="00A2568C">
              <w:rPr>
                <w:rFonts w:ascii="GHEA Grapalat" w:hAnsi="GHEA Grapalat" w:cs="Arial"/>
                <w:sz w:val="24"/>
                <w:szCs w:val="24"/>
                <w:lang w:val="hy-AM"/>
              </w:rPr>
              <w:t>Վարչության պետ</w:t>
            </w:r>
            <w:r w:rsidRPr="00197D76">
              <w:rPr>
                <w:rFonts w:ascii="GHEA Grapalat" w:hAnsi="GHEA Grapalat" w:cs="Arial"/>
                <w:sz w:val="24"/>
                <w:szCs w:val="24"/>
                <w:lang w:val="hy-AM"/>
              </w:rPr>
              <w:t>ին ներկայաց</w:t>
            </w:r>
            <w:r w:rsidR="00A632B1" w:rsidRPr="00A632B1">
              <w:rPr>
                <w:rFonts w:ascii="GHEA Grapalat" w:hAnsi="GHEA Grapalat" w:cs="Arial"/>
                <w:sz w:val="24"/>
                <w:szCs w:val="24"/>
                <w:lang w:val="hy-AM"/>
              </w:rPr>
              <w:t>ել</w:t>
            </w:r>
            <w:r w:rsidRPr="00197D76">
              <w:rPr>
                <w:rFonts w:ascii="GHEA Grapalat" w:hAnsi="GHEA Grapalat" w:cs="Arial"/>
                <w:sz w:val="24"/>
                <w:szCs w:val="24"/>
                <w:lang w:val="hy-AM"/>
              </w:rPr>
              <w:t xml:space="preserve"> այդ խնդիրների վերացմանն ուղղված գործողությունների ծրագիր՝ համապատասխան հիմնավորումներով և անհրաժեշտ փաստաթղթերով.</w:t>
            </w:r>
          </w:p>
          <w:p w:rsidR="00F34E4F" w:rsidRPr="00197D76" w:rsidRDefault="00F34E4F" w:rsidP="00755081">
            <w:pPr>
              <w:pStyle w:val="ListParagraph"/>
              <w:numPr>
                <w:ilvl w:val="0"/>
                <w:numId w:val="29"/>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t>ոչ պարենային արտադրանքի ոլորտ</w:t>
            </w:r>
            <w:r>
              <w:rPr>
                <w:rFonts w:ascii="GHEA Grapalat" w:hAnsi="GHEA Grapalat" w:cs="Arial"/>
                <w:sz w:val="24"/>
                <w:szCs w:val="24"/>
                <w:lang w:val="hy-AM"/>
              </w:rPr>
              <w:t>ում (</w:t>
            </w:r>
            <w:r w:rsidRPr="005B27AA">
              <w:rPr>
                <w:rFonts w:ascii="GHEA Grapalat" w:hAnsi="GHEA Grapalat" w:cs="Arial"/>
                <w:sz w:val="24"/>
                <w:szCs w:val="24"/>
                <w:lang w:val="hy-AM"/>
              </w:rPr>
              <w:t>խ</w:t>
            </w:r>
            <w:r w:rsidRPr="00197D76">
              <w:rPr>
                <w:rFonts w:ascii="GHEA Grapalat" w:hAnsi="GHEA Grapalat" w:cs="Arial"/>
                <w:sz w:val="24"/>
                <w:szCs w:val="24"/>
                <w:lang w:val="hy-AM"/>
              </w:rPr>
              <w:t xml:space="preserve">աղալիք, թեթև արդյունաբերություն, բենզին, դիզել, հեղուկ գազ, ցեմենտ, ամրան, օծանելիք, կոսմետիկա, լվացող և մաքրող միջոցներ, կենցաղային և սանիտարահիգիենիկ ապրանքներ, ցածրավոլտ և 1000 Վ-ից բարձր լարման սարքավորումներ, ռադիոսարքավորումներ, քսանյութեր, յուղեր, լաքեր, ներկեր, ապակիներ, կահույք, ամանեղեն և այլն) տեխնիկական կանոնակարգման ենթակա (24 բնագավառ) շուկայահանված վտանգավոր արտադրանքի բացասական հետևանքներից մարդու առողջության և անվտանգության պահպանության, շրջակա միջավայրի, ազգային անվտանգության ապահովման, անբարեխիղճ գործելակերպի կանխարգելման նպատակով </w:t>
            </w:r>
            <w:r w:rsidR="00635805" w:rsidRPr="00635805">
              <w:rPr>
                <w:rFonts w:ascii="GHEA Grapalat" w:hAnsi="GHEA Grapalat" w:cs="Arial"/>
                <w:sz w:val="24"/>
                <w:szCs w:val="24"/>
                <w:lang w:val="hy-AM"/>
              </w:rPr>
              <w:t xml:space="preserve">ամփոփել </w:t>
            </w:r>
            <w:r w:rsidRPr="00197D76">
              <w:rPr>
                <w:rFonts w:ascii="GHEA Grapalat" w:hAnsi="GHEA Grapalat" w:cs="Arial"/>
                <w:sz w:val="24"/>
                <w:szCs w:val="24"/>
                <w:lang w:val="hy-AM"/>
              </w:rPr>
              <w:t xml:space="preserve">տնտեսվարող սուբյեկտների վերաբերյալ շահագրգիռ պետական և տեղական ինքնակառավարման մարմիններից, համացանցից և Տեսչական մարմնի ստորաբաժանումներից </w:t>
            </w:r>
            <w:r w:rsidR="00635805" w:rsidRPr="00635805">
              <w:rPr>
                <w:rFonts w:ascii="GHEA Grapalat" w:hAnsi="GHEA Grapalat" w:cs="Arial"/>
                <w:sz w:val="24"/>
                <w:szCs w:val="24"/>
                <w:lang w:val="hy-AM"/>
              </w:rPr>
              <w:t xml:space="preserve">հավաքագրված </w:t>
            </w:r>
            <w:r w:rsidRPr="00197D76">
              <w:rPr>
                <w:rFonts w:ascii="GHEA Grapalat" w:hAnsi="GHEA Grapalat" w:cs="Arial"/>
                <w:sz w:val="24"/>
                <w:szCs w:val="24"/>
                <w:lang w:val="hy-AM"/>
              </w:rPr>
              <w:t>տվյալներ</w:t>
            </w:r>
            <w:r w:rsidR="00635805" w:rsidRPr="00635805">
              <w:rPr>
                <w:rFonts w:ascii="GHEA Grapalat" w:hAnsi="GHEA Grapalat" w:cs="Arial"/>
                <w:sz w:val="24"/>
                <w:szCs w:val="24"/>
                <w:lang w:val="hy-AM"/>
              </w:rPr>
              <w:t>ը</w:t>
            </w:r>
            <w:r w:rsidRPr="00197D76">
              <w:rPr>
                <w:rFonts w:ascii="GHEA Grapalat" w:hAnsi="GHEA Grapalat" w:cs="Arial"/>
                <w:sz w:val="24"/>
                <w:szCs w:val="24"/>
                <w:lang w:val="hy-AM"/>
              </w:rPr>
              <w:t>, վերլուծ</w:t>
            </w:r>
            <w:r w:rsidR="005C1E1E" w:rsidRPr="005C1E1E">
              <w:rPr>
                <w:rFonts w:ascii="GHEA Grapalat" w:hAnsi="GHEA Grapalat" w:cs="Arial"/>
                <w:sz w:val="24"/>
                <w:szCs w:val="24"/>
                <w:lang w:val="hy-AM"/>
              </w:rPr>
              <w:t>ել</w:t>
            </w:r>
            <w:r w:rsidRPr="00197D76">
              <w:rPr>
                <w:rFonts w:ascii="GHEA Grapalat" w:hAnsi="GHEA Grapalat" w:cs="Arial"/>
                <w:sz w:val="24"/>
                <w:szCs w:val="24"/>
                <w:lang w:val="hy-AM"/>
              </w:rPr>
              <w:t xml:space="preserve"> իրավիճակը և </w:t>
            </w:r>
            <w:r w:rsidR="00635805" w:rsidRPr="00635805">
              <w:rPr>
                <w:rFonts w:ascii="GHEA Grapalat" w:hAnsi="GHEA Grapalat" w:cs="Arial"/>
                <w:sz w:val="24"/>
                <w:szCs w:val="24"/>
                <w:lang w:val="hy-AM"/>
              </w:rPr>
              <w:t>ներկայացնել առաջարկություն</w:t>
            </w:r>
            <w:r w:rsidRPr="00197D76">
              <w:rPr>
                <w:rFonts w:ascii="GHEA Grapalat" w:hAnsi="GHEA Grapalat" w:cs="Arial"/>
                <w:sz w:val="24"/>
                <w:szCs w:val="24"/>
                <w:lang w:val="hy-AM"/>
              </w:rPr>
              <w:t>.</w:t>
            </w:r>
          </w:p>
          <w:p w:rsidR="00F34E4F" w:rsidRPr="00197D76" w:rsidRDefault="00F34E4F" w:rsidP="00755081">
            <w:pPr>
              <w:pStyle w:val="ListParagraph"/>
              <w:numPr>
                <w:ilvl w:val="0"/>
                <w:numId w:val="29"/>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t>չափագիտության ոլորտում (գնորդի և վաճառողի, արտադրողի և իրացնողի միջև հաշվարկներում, առողջապահության, շրջակա միջավայրի պահպանության, ճանապարհային երթևեկության վերահսկման ժամանակ և այլն) օրենսդրական չափագիտական հսկողության ենթակա (89 տեսակի) չափման միջոցների ոչ հավաստի արդյունքների բացասական հետևանքներից սպառողների իրավունքների և օրինական շահերի պաշտպանություն</w:t>
            </w:r>
            <w:r w:rsidRPr="005B27AA">
              <w:rPr>
                <w:rFonts w:ascii="GHEA Grapalat" w:hAnsi="GHEA Grapalat" w:cs="Arial"/>
                <w:sz w:val="24"/>
                <w:szCs w:val="24"/>
                <w:lang w:val="hy-AM"/>
              </w:rPr>
              <w:t>ն</w:t>
            </w:r>
            <w:r w:rsidRPr="00197D76">
              <w:rPr>
                <w:rFonts w:ascii="GHEA Grapalat" w:hAnsi="GHEA Grapalat" w:cs="Arial"/>
                <w:sz w:val="24"/>
                <w:szCs w:val="24"/>
                <w:lang w:val="hy-AM"/>
              </w:rPr>
              <w:t xml:space="preserve"> արդյունավետ իրականացնելու նպատակով </w:t>
            </w:r>
            <w:r w:rsidR="00D63034" w:rsidRPr="00635805">
              <w:rPr>
                <w:rFonts w:ascii="GHEA Grapalat" w:hAnsi="GHEA Grapalat" w:cs="Arial"/>
                <w:sz w:val="24"/>
                <w:szCs w:val="24"/>
                <w:lang w:val="hy-AM"/>
              </w:rPr>
              <w:t xml:space="preserve">ամփոփել </w:t>
            </w:r>
            <w:r w:rsidRPr="00197D76">
              <w:rPr>
                <w:rFonts w:ascii="GHEA Grapalat" w:hAnsi="GHEA Grapalat" w:cs="Arial"/>
                <w:sz w:val="24"/>
                <w:szCs w:val="24"/>
                <w:lang w:val="hy-AM"/>
              </w:rPr>
              <w:t>Հայաստանի Հանրապետությունում շահագործվող չստուգաչափված կամ միջստուգաչափման ժամկետները խախտած ստուգաչափման ենթակա չափման միջոցներ շահագործող տնտեսվարող սուբյեկտների վերաբերյալ շահագրգիռ պետական և տեղական ինքնակառավարման մարմիններից, համացանցից և Տեսչական մարմնի ստորաբաժանումներից</w:t>
            </w:r>
            <w:r w:rsidR="00635805" w:rsidRPr="00635805">
              <w:rPr>
                <w:rFonts w:ascii="GHEA Grapalat" w:hAnsi="GHEA Grapalat" w:cs="Arial"/>
                <w:sz w:val="24"/>
                <w:szCs w:val="24"/>
                <w:lang w:val="hy-AM"/>
              </w:rPr>
              <w:t xml:space="preserve"> հավաքագրված </w:t>
            </w:r>
            <w:r w:rsidRPr="00197D76">
              <w:rPr>
                <w:rFonts w:ascii="GHEA Grapalat" w:hAnsi="GHEA Grapalat" w:cs="Arial"/>
                <w:sz w:val="24"/>
                <w:szCs w:val="24"/>
                <w:lang w:val="hy-AM"/>
              </w:rPr>
              <w:t>տվյալներ</w:t>
            </w:r>
            <w:r w:rsidR="00635805" w:rsidRPr="00635805">
              <w:rPr>
                <w:rFonts w:ascii="GHEA Grapalat" w:hAnsi="GHEA Grapalat" w:cs="Arial"/>
                <w:sz w:val="24"/>
                <w:szCs w:val="24"/>
                <w:lang w:val="hy-AM"/>
              </w:rPr>
              <w:t>ը</w:t>
            </w:r>
            <w:r w:rsidRPr="00197D76">
              <w:rPr>
                <w:rFonts w:ascii="GHEA Grapalat" w:hAnsi="GHEA Grapalat" w:cs="Arial"/>
                <w:sz w:val="24"/>
                <w:szCs w:val="24"/>
                <w:lang w:val="hy-AM"/>
              </w:rPr>
              <w:t>, վերլուծ</w:t>
            </w:r>
            <w:r w:rsidR="005C1E1E" w:rsidRPr="005C1E1E">
              <w:rPr>
                <w:rFonts w:ascii="GHEA Grapalat" w:hAnsi="GHEA Grapalat" w:cs="Arial"/>
                <w:sz w:val="24"/>
                <w:szCs w:val="24"/>
                <w:lang w:val="hy-AM"/>
              </w:rPr>
              <w:t>ել</w:t>
            </w:r>
            <w:r w:rsidRPr="00197D76">
              <w:rPr>
                <w:rFonts w:ascii="GHEA Grapalat" w:hAnsi="GHEA Grapalat" w:cs="Arial"/>
                <w:sz w:val="24"/>
                <w:szCs w:val="24"/>
                <w:lang w:val="hy-AM"/>
              </w:rPr>
              <w:t xml:space="preserve"> իրավիճակը և </w:t>
            </w:r>
            <w:r w:rsidR="00635805" w:rsidRPr="00635805">
              <w:rPr>
                <w:rFonts w:ascii="GHEA Grapalat" w:hAnsi="GHEA Grapalat" w:cs="Arial"/>
                <w:sz w:val="24"/>
                <w:szCs w:val="24"/>
                <w:lang w:val="hy-AM"/>
              </w:rPr>
              <w:t>ներկայացնել առաջարկություն</w:t>
            </w:r>
            <w:r w:rsidRPr="00197D76">
              <w:rPr>
                <w:rFonts w:ascii="GHEA Grapalat" w:hAnsi="GHEA Grapalat" w:cs="Arial"/>
                <w:sz w:val="24"/>
                <w:szCs w:val="24"/>
                <w:lang w:val="hy-AM"/>
              </w:rPr>
              <w:t>.</w:t>
            </w:r>
          </w:p>
          <w:p w:rsidR="00F34E4F" w:rsidRPr="00197D76" w:rsidRDefault="00F34E4F" w:rsidP="00755081">
            <w:pPr>
              <w:pStyle w:val="ListParagraph"/>
              <w:numPr>
                <w:ilvl w:val="0"/>
                <w:numId w:val="29"/>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t xml:space="preserve">թանկարժեք մետաղների ոլորտում (թանկարժեք մետաղներից պատրաստված իրերի՝ հարգորոշման և հարգադրոշմման, մասնագիտացված, այդ թվում՝ մանրածախ առուվաճառքի գործունեություններ) գործող տնտեսվարող սուբյեկտների նկատմամբ սահմանված պահանջների և պայմանների խախտմամբ պայմանավորված ոչ հավաստի արդյունքների բացասական հետևանքներից սպառողների իրավունքների և օրինական շահերի պաշտպանության, խախտումների կանխարգելման, բացահայտման ու վերացման նպատակով </w:t>
            </w:r>
            <w:r w:rsidR="00F564F5" w:rsidRPr="00931F46">
              <w:rPr>
                <w:rFonts w:ascii="GHEA Grapalat" w:hAnsi="GHEA Grapalat" w:cs="Arial"/>
                <w:sz w:val="24"/>
                <w:szCs w:val="24"/>
                <w:lang w:val="hy-AM"/>
              </w:rPr>
              <w:t xml:space="preserve">ամփոփել </w:t>
            </w:r>
            <w:r w:rsidRPr="00197D76">
              <w:rPr>
                <w:rFonts w:ascii="GHEA Grapalat" w:hAnsi="GHEA Grapalat" w:cs="Arial"/>
                <w:sz w:val="24"/>
                <w:szCs w:val="24"/>
                <w:lang w:val="hy-AM"/>
              </w:rPr>
              <w:t>տնտեսվարող սուբյեկտների վերաբերյալ շահագրգիռ պետական և տեղական ինքնակառավարման մարմիններից, համացանցից և Տեսչական մարմնի ստորաբաժանումներից</w:t>
            </w:r>
            <w:r w:rsidR="00F564F5" w:rsidRPr="00931F46">
              <w:rPr>
                <w:rFonts w:ascii="GHEA Grapalat" w:hAnsi="GHEA Grapalat" w:cs="Arial"/>
                <w:sz w:val="24"/>
                <w:szCs w:val="24"/>
                <w:lang w:val="hy-AM"/>
              </w:rPr>
              <w:t xml:space="preserve"> հավաքագրված</w:t>
            </w:r>
            <w:r w:rsidRPr="00197D76">
              <w:rPr>
                <w:rFonts w:ascii="GHEA Grapalat" w:hAnsi="GHEA Grapalat" w:cs="Arial"/>
                <w:sz w:val="24"/>
                <w:szCs w:val="24"/>
                <w:lang w:val="hy-AM"/>
              </w:rPr>
              <w:t xml:space="preserve"> տվյալներ</w:t>
            </w:r>
            <w:r w:rsidR="00F564F5" w:rsidRPr="00931F46">
              <w:rPr>
                <w:rFonts w:ascii="GHEA Grapalat" w:hAnsi="GHEA Grapalat" w:cs="Arial"/>
                <w:sz w:val="24"/>
                <w:szCs w:val="24"/>
                <w:lang w:val="hy-AM"/>
              </w:rPr>
              <w:t>ը</w:t>
            </w:r>
            <w:r w:rsidRPr="00197D76">
              <w:rPr>
                <w:rFonts w:ascii="GHEA Grapalat" w:hAnsi="GHEA Grapalat" w:cs="Arial"/>
                <w:sz w:val="24"/>
                <w:szCs w:val="24"/>
                <w:lang w:val="hy-AM"/>
              </w:rPr>
              <w:t>, վերլուծ</w:t>
            </w:r>
            <w:r w:rsidR="005C1E1E" w:rsidRPr="005C1E1E">
              <w:rPr>
                <w:rFonts w:ascii="GHEA Grapalat" w:hAnsi="GHEA Grapalat" w:cs="Arial"/>
                <w:sz w:val="24"/>
                <w:szCs w:val="24"/>
                <w:lang w:val="hy-AM"/>
              </w:rPr>
              <w:t>ել</w:t>
            </w:r>
            <w:r w:rsidRPr="00197D76">
              <w:rPr>
                <w:rFonts w:ascii="GHEA Grapalat" w:hAnsi="GHEA Grapalat" w:cs="Arial"/>
                <w:sz w:val="24"/>
                <w:szCs w:val="24"/>
                <w:lang w:val="hy-AM"/>
              </w:rPr>
              <w:t xml:space="preserve"> իրավիճակը և </w:t>
            </w:r>
            <w:r w:rsidR="00F564F5" w:rsidRPr="00931F46">
              <w:rPr>
                <w:rFonts w:ascii="GHEA Grapalat" w:hAnsi="GHEA Grapalat" w:cs="Arial"/>
                <w:sz w:val="24"/>
                <w:szCs w:val="24"/>
                <w:lang w:val="hy-AM"/>
              </w:rPr>
              <w:t>ներկայացնել առաջարկություն</w:t>
            </w:r>
            <w:r w:rsidRPr="00197D76">
              <w:rPr>
                <w:rFonts w:ascii="GHEA Grapalat" w:hAnsi="GHEA Grapalat" w:cs="Arial"/>
                <w:sz w:val="24"/>
                <w:szCs w:val="24"/>
                <w:lang w:val="hy-AM"/>
              </w:rPr>
              <w:t>.</w:t>
            </w:r>
          </w:p>
          <w:p w:rsidR="00F34E4F" w:rsidRPr="00197D76" w:rsidRDefault="00F34E4F" w:rsidP="00755081">
            <w:pPr>
              <w:pStyle w:val="ListParagraph"/>
              <w:numPr>
                <w:ilvl w:val="0"/>
                <w:numId w:val="29"/>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t>ոչ պարենային արտադրանքի, չափագիտության, թանկարժեք մետաղների ոլորտների վերաբերյալ հավաքագրված տվյալների հիման վրա ստեղծ</w:t>
            </w:r>
            <w:r w:rsidR="005C1E1E" w:rsidRPr="005C1E1E">
              <w:rPr>
                <w:rFonts w:ascii="GHEA Grapalat" w:hAnsi="GHEA Grapalat" w:cs="Arial"/>
                <w:sz w:val="24"/>
                <w:szCs w:val="24"/>
                <w:lang w:val="hy-AM"/>
              </w:rPr>
              <w:t>ել</w:t>
            </w:r>
            <w:r w:rsidRPr="00197D76">
              <w:rPr>
                <w:rFonts w:ascii="GHEA Grapalat" w:hAnsi="GHEA Grapalat" w:cs="Arial"/>
                <w:sz w:val="24"/>
                <w:szCs w:val="24"/>
                <w:lang w:val="hy-AM"/>
              </w:rPr>
              <w:t xml:space="preserve"> տեղեկատվական բազա և վար</w:t>
            </w:r>
            <w:r w:rsidR="005C1E1E" w:rsidRPr="005C1E1E">
              <w:rPr>
                <w:rFonts w:ascii="GHEA Grapalat" w:hAnsi="GHEA Grapalat" w:cs="Arial"/>
                <w:sz w:val="24"/>
                <w:szCs w:val="24"/>
                <w:lang w:val="hy-AM"/>
              </w:rPr>
              <w:t>ել</w:t>
            </w:r>
            <w:r w:rsidRPr="00197D76">
              <w:rPr>
                <w:rFonts w:ascii="GHEA Grapalat" w:hAnsi="GHEA Grapalat" w:cs="Arial"/>
                <w:sz w:val="24"/>
                <w:szCs w:val="24"/>
                <w:lang w:val="hy-AM"/>
              </w:rPr>
              <w:t>.</w:t>
            </w:r>
          </w:p>
          <w:p w:rsidR="00F34E4F" w:rsidRPr="00197D76" w:rsidRDefault="00F34E4F" w:rsidP="00755081">
            <w:pPr>
              <w:pStyle w:val="ListParagraph"/>
              <w:numPr>
                <w:ilvl w:val="0"/>
                <w:numId w:val="29"/>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lastRenderedPageBreak/>
              <w:t>ոչ պարենային արտադրանքի, չափագիտության, թանկարժեք մետաղների ոլորտներում գործող տնտեսվարող սուբյեկտների ռիսկերի գնահատման և ըստ ռիսկայնության դասակարգման (բարձր, միջին, ցածր) նպատակով հաշվարկ</w:t>
            </w:r>
            <w:r w:rsidR="005C1E1E" w:rsidRPr="005C1E1E">
              <w:rPr>
                <w:rFonts w:ascii="GHEA Grapalat" w:hAnsi="GHEA Grapalat" w:cs="Arial"/>
                <w:sz w:val="24"/>
                <w:szCs w:val="24"/>
                <w:lang w:val="hy-AM"/>
              </w:rPr>
              <w:t>ել</w:t>
            </w:r>
            <w:r w:rsidRPr="00197D76">
              <w:rPr>
                <w:rFonts w:ascii="GHEA Grapalat" w:hAnsi="GHEA Grapalat" w:cs="Arial"/>
                <w:sz w:val="24"/>
                <w:szCs w:val="24"/>
                <w:lang w:val="hy-AM"/>
              </w:rPr>
              <w:t xml:space="preserve"> ոլորտային և անհատական ռիսկերի միավորների հանրագումարը.</w:t>
            </w:r>
          </w:p>
          <w:p w:rsidR="00F34E4F" w:rsidRPr="00197D76" w:rsidRDefault="00F34E4F" w:rsidP="00755081">
            <w:pPr>
              <w:pStyle w:val="ListParagraph"/>
              <w:numPr>
                <w:ilvl w:val="0"/>
                <w:numId w:val="29"/>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t>ոչ պարենային արտադրանքի, չափագիտության, թանկարժեք մետաղների ոլորտների ռիսկերի բացահայտման, բնութագրման և այդ բացահայտված ռիսկերի կառավարման նպատակով վերլուծ</w:t>
            </w:r>
            <w:r w:rsidR="005C1E1E" w:rsidRPr="005C1E1E">
              <w:rPr>
                <w:rFonts w:ascii="GHEA Grapalat" w:hAnsi="GHEA Grapalat" w:cs="Arial"/>
                <w:sz w:val="24"/>
                <w:szCs w:val="24"/>
                <w:lang w:val="hy-AM"/>
              </w:rPr>
              <w:t>ել</w:t>
            </w:r>
            <w:r w:rsidRPr="00197D76">
              <w:rPr>
                <w:rFonts w:ascii="GHEA Grapalat" w:hAnsi="GHEA Grapalat" w:cs="Arial"/>
                <w:sz w:val="24"/>
                <w:szCs w:val="24"/>
                <w:lang w:val="hy-AM"/>
              </w:rPr>
              <w:t xml:space="preserve"> և գնահատ</w:t>
            </w:r>
            <w:r w:rsidR="005C1E1E" w:rsidRPr="005C1E1E">
              <w:rPr>
                <w:rFonts w:ascii="GHEA Grapalat" w:hAnsi="GHEA Grapalat" w:cs="Arial"/>
                <w:sz w:val="24"/>
                <w:szCs w:val="24"/>
                <w:lang w:val="hy-AM"/>
              </w:rPr>
              <w:t>ել</w:t>
            </w:r>
            <w:r w:rsidRPr="00197D76">
              <w:rPr>
                <w:rFonts w:ascii="GHEA Grapalat" w:hAnsi="GHEA Grapalat" w:cs="Arial"/>
                <w:sz w:val="24"/>
                <w:szCs w:val="24"/>
                <w:lang w:val="hy-AM"/>
              </w:rPr>
              <w:t xml:space="preserve"> վերահսկման օբյեկտները՝ ըստ ռիսկի գործոնների, վերահսկման օբյեկտները դասակարգ</w:t>
            </w:r>
            <w:r w:rsidR="005C1E1E" w:rsidRPr="005C1E1E">
              <w:rPr>
                <w:rFonts w:ascii="GHEA Grapalat" w:hAnsi="GHEA Grapalat" w:cs="Arial"/>
                <w:sz w:val="24"/>
                <w:szCs w:val="24"/>
                <w:lang w:val="hy-AM"/>
              </w:rPr>
              <w:t>ել</w:t>
            </w:r>
            <w:r w:rsidRPr="00197D76">
              <w:rPr>
                <w:rFonts w:ascii="GHEA Grapalat" w:hAnsi="GHEA Grapalat" w:cs="Arial"/>
                <w:sz w:val="24"/>
                <w:szCs w:val="24"/>
                <w:lang w:val="hy-AM"/>
              </w:rPr>
              <w:t xml:space="preserve"> ըստ ռիսկայնության.</w:t>
            </w:r>
          </w:p>
          <w:p w:rsidR="00F34E4F" w:rsidRPr="00197D76" w:rsidRDefault="00F34E4F" w:rsidP="00755081">
            <w:pPr>
              <w:pStyle w:val="ListParagraph"/>
              <w:numPr>
                <w:ilvl w:val="0"/>
                <w:numId w:val="29"/>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t>ոչ պարենային արտադրանքի, չափագիտության, թանկարժեք մետաղների ոլորտներում բացահայտված ռիսկերով պայմանավորված  առաջարկ</w:t>
            </w:r>
            <w:r w:rsidR="005C1E1E" w:rsidRPr="005C1E1E">
              <w:rPr>
                <w:rFonts w:ascii="GHEA Grapalat" w:hAnsi="GHEA Grapalat" w:cs="Arial"/>
                <w:sz w:val="24"/>
                <w:szCs w:val="24"/>
                <w:lang w:val="hy-AM"/>
              </w:rPr>
              <w:t>ել</w:t>
            </w:r>
            <w:r w:rsidRPr="00197D76">
              <w:rPr>
                <w:rFonts w:ascii="GHEA Grapalat" w:hAnsi="GHEA Grapalat" w:cs="Arial"/>
                <w:sz w:val="24"/>
                <w:szCs w:val="24"/>
                <w:lang w:val="hy-AM"/>
              </w:rPr>
              <w:t xml:space="preserve"> վերահսկողության առավել արդյունավետ և նպատակաուղղված մեխանիզմներ.</w:t>
            </w:r>
          </w:p>
          <w:p w:rsidR="00F34E4F" w:rsidRPr="00197D76" w:rsidRDefault="00F34E4F" w:rsidP="00755081">
            <w:pPr>
              <w:pStyle w:val="ListParagraph"/>
              <w:numPr>
                <w:ilvl w:val="0"/>
                <w:numId w:val="29"/>
              </w:numPr>
              <w:spacing w:after="0" w:line="240" w:lineRule="auto"/>
              <w:ind w:left="0" w:firstLine="284"/>
              <w:jc w:val="both"/>
              <w:rPr>
                <w:rFonts w:ascii="GHEA Grapalat" w:hAnsi="GHEA Grapalat" w:cs="Arial"/>
                <w:sz w:val="24"/>
                <w:szCs w:val="24"/>
                <w:lang w:val="hy-AM"/>
              </w:rPr>
            </w:pPr>
            <w:r w:rsidRPr="006D7EF4">
              <w:rPr>
                <w:rFonts w:ascii="GHEA Grapalat" w:hAnsi="GHEA Grapalat" w:cs="Arial"/>
                <w:sz w:val="24"/>
                <w:szCs w:val="24"/>
                <w:lang w:val="hy-AM"/>
              </w:rPr>
              <w:t>պ</w:t>
            </w:r>
            <w:r w:rsidRPr="00197D76">
              <w:rPr>
                <w:rFonts w:ascii="GHEA Grapalat" w:hAnsi="GHEA Grapalat" w:cs="Arial"/>
                <w:sz w:val="24"/>
                <w:szCs w:val="24"/>
                <w:lang w:val="hy-AM"/>
              </w:rPr>
              <w:t>լանավոր</w:t>
            </w:r>
            <w:r w:rsidR="005C1E1E" w:rsidRPr="005C1E1E">
              <w:rPr>
                <w:rFonts w:ascii="GHEA Grapalat" w:hAnsi="GHEA Grapalat" w:cs="Arial"/>
                <w:sz w:val="24"/>
                <w:szCs w:val="24"/>
                <w:lang w:val="hy-AM"/>
              </w:rPr>
              <w:t>ել</w:t>
            </w:r>
            <w:r w:rsidRPr="00197D76">
              <w:rPr>
                <w:rFonts w:ascii="GHEA Grapalat" w:hAnsi="GHEA Grapalat" w:cs="Arial"/>
                <w:sz w:val="24"/>
                <w:szCs w:val="24"/>
                <w:lang w:val="hy-AM"/>
              </w:rPr>
              <w:t xml:space="preserve"> ոչ պարենային արտադրանքի, չափագիտության, թանկարժեք մետաղների ոլորտներում ստուգումների տարեկան ծրագրի կազմման աշխատանքները` պահպանելով «Հայաստանի Հանրապետությունում ստուգումների կազմակերպման և անցկացման մասին» Հայաստանի Հանրապետության օրենքով սահմանված բարձր, միջին և ցածր ռիսկայնություն ունեցող տնտեսվարող սուբյեկտների համամասնությունը այդ</w:t>
            </w:r>
            <w:r w:rsidRPr="005B27AA">
              <w:rPr>
                <w:rFonts w:ascii="GHEA Grapalat" w:hAnsi="GHEA Grapalat" w:cs="Arial"/>
                <w:sz w:val="24"/>
                <w:szCs w:val="24"/>
                <w:lang w:val="hy-AM"/>
              </w:rPr>
              <w:t xml:space="preserve"> </w:t>
            </w:r>
            <w:r w:rsidRPr="00197D76">
              <w:rPr>
                <w:rFonts w:ascii="GHEA Grapalat" w:hAnsi="GHEA Grapalat" w:cs="Arial"/>
                <w:sz w:val="24"/>
                <w:szCs w:val="24"/>
                <w:lang w:val="hy-AM"/>
              </w:rPr>
              <w:t>ծրագրում.</w:t>
            </w:r>
          </w:p>
          <w:p w:rsidR="00A2568C" w:rsidRPr="00197D76" w:rsidRDefault="00F34E4F" w:rsidP="00755081">
            <w:pPr>
              <w:pStyle w:val="ListParagraph"/>
              <w:numPr>
                <w:ilvl w:val="0"/>
                <w:numId w:val="29"/>
              </w:numPr>
              <w:spacing w:after="0" w:line="240" w:lineRule="auto"/>
              <w:ind w:left="0" w:firstLine="284"/>
              <w:jc w:val="both"/>
              <w:rPr>
                <w:rFonts w:ascii="GHEA Grapalat" w:hAnsi="GHEA Grapalat" w:cs="Arial"/>
                <w:sz w:val="24"/>
                <w:szCs w:val="24"/>
                <w:lang w:val="hy-AM"/>
              </w:rPr>
            </w:pPr>
            <w:r w:rsidRPr="00A2568C">
              <w:rPr>
                <w:rFonts w:ascii="GHEA Grapalat" w:hAnsi="GHEA Grapalat" w:cs="Arial"/>
                <w:sz w:val="24"/>
                <w:szCs w:val="24"/>
                <w:lang w:val="hy-AM"/>
              </w:rPr>
              <w:t xml:space="preserve">սահմանված ժամկետներում </w:t>
            </w:r>
            <w:r w:rsidR="00A2568C" w:rsidRPr="00197D76">
              <w:rPr>
                <w:rFonts w:ascii="GHEA Grapalat" w:hAnsi="GHEA Grapalat" w:cs="Arial"/>
                <w:sz w:val="24"/>
                <w:szCs w:val="24"/>
                <w:lang w:val="hy-AM"/>
              </w:rPr>
              <w:t>կազմ</w:t>
            </w:r>
            <w:r w:rsidR="005C1E1E" w:rsidRPr="005C1E1E">
              <w:rPr>
                <w:rFonts w:ascii="GHEA Grapalat" w:hAnsi="GHEA Grapalat" w:cs="Arial"/>
                <w:sz w:val="24"/>
                <w:szCs w:val="24"/>
                <w:lang w:val="hy-AM"/>
              </w:rPr>
              <w:t>ել</w:t>
            </w:r>
            <w:r w:rsidR="00A2568C" w:rsidRPr="00197D76">
              <w:rPr>
                <w:rFonts w:ascii="GHEA Grapalat" w:hAnsi="GHEA Grapalat" w:cs="Arial"/>
                <w:sz w:val="24"/>
                <w:szCs w:val="24"/>
                <w:lang w:val="hy-AM"/>
              </w:rPr>
              <w:t xml:space="preserve"> </w:t>
            </w:r>
            <w:r w:rsidR="00A2568C" w:rsidRPr="00A2568C">
              <w:rPr>
                <w:rFonts w:ascii="GHEA Grapalat" w:hAnsi="GHEA Grapalat" w:cs="Arial"/>
                <w:sz w:val="24"/>
                <w:szCs w:val="24"/>
                <w:lang w:val="hy-AM"/>
              </w:rPr>
              <w:t xml:space="preserve">Տեսչական մարմնին վերապահված ոչ պարենային արտադրանքի, չափագիտության, թանկարժեք մետաղների ոլորտներում ստուգումների տարեկան </w:t>
            </w:r>
            <w:r w:rsidR="00A2568C" w:rsidRPr="00197D76">
              <w:rPr>
                <w:rFonts w:ascii="GHEA Grapalat" w:hAnsi="GHEA Grapalat" w:cs="Arial"/>
                <w:sz w:val="24"/>
                <w:szCs w:val="24"/>
                <w:lang w:val="hy-AM"/>
              </w:rPr>
              <w:t>ծրագ</w:t>
            </w:r>
            <w:r w:rsidR="00A2568C" w:rsidRPr="00A2568C">
              <w:rPr>
                <w:rFonts w:ascii="GHEA Grapalat" w:hAnsi="GHEA Grapalat" w:cs="Arial"/>
                <w:sz w:val="24"/>
                <w:szCs w:val="24"/>
                <w:lang w:val="hy-AM"/>
              </w:rPr>
              <w:t>ի</w:t>
            </w:r>
            <w:r w:rsidR="00A2568C" w:rsidRPr="00197D76">
              <w:rPr>
                <w:rFonts w:ascii="GHEA Grapalat" w:hAnsi="GHEA Grapalat" w:cs="Arial"/>
                <w:sz w:val="24"/>
                <w:szCs w:val="24"/>
                <w:lang w:val="hy-AM"/>
              </w:rPr>
              <w:t>րը.</w:t>
            </w:r>
          </w:p>
          <w:p w:rsidR="00F34E4F" w:rsidRPr="00F23840" w:rsidRDefault="00F34E4F" w:rsidP="00755081">
            <w:pPr>
              <w:pStyle w:val="ListParagraph"/>
              <w:numPr>
                <w:ilvl w:val="0"/>
                <w:numId w:val="29"/>
              </w:numPr>
              <w:spacing w:after="0" w:line="240" w:lineRule="auto"/>
              <w:ind w:left="0" w:firstLine="284"/>
              <w:jc w:val="both"/>
              <w:rPr>
                <w:rFonts w:ascii="GHEA Grapalat" w:hAnsi="GHEA Grapalat" w:cs="Arial"/>
                <w:sz w:val="24"/>
                <w:szCs w:val="24"/>
                <w:lang w:val="hy-AM"/>
              </w:rPr>
            </w:pPr>
            <w:r w:rsidRPr="00A2568C">
              <w:rPr>
                <w:rFonts w:ascii="GHEA Grapalat" w:hAnsi="GHEA Grapalat" w:cs="Arial"/>
                <w:sz w:val="24"/>
                <w:szCs w:val="24"/>
                <w:lang w:val="hy-AM"/>
              </w:rPr>
              <w:t xml:space="preserve">ոչ պարենային արտադրանքի, չափագիտության, թանկարժեք մետաղների ոլորտներում ըստ ռիսկայնության դասակարգման չափանիշների, ռիսկի կառավարման (գնահատման) մեթոդաբանության վերանայման աշխատանքների իրականացման նպատակով </w:t>
            </w:r>
            <w:r w:rsidR="00F23840" w:rsidRPr="00F23840">
              <w:rPr>
                <w:rFonts w:ascii="GHEA Grapalat" w:hAnsi="GHEA Grapalat" w:cs="Arial"/>
                <w:sz w:val="24"/>
                <w:szCs w:val="24"/>
                <w:lang w:val="hy-AM"/>
              </w:rPr>
              <w:t xml:space="preserve">ամփոփել </w:t>
            </w:r>
            <w:r w:rsidRPr="00A2568C">
              <w:rPr>
                <w:rFonts w:ascii="GHEA Grapalat" w:hAnsi="GHEA Grapalat" w:cs="Arial"/>
                <w:sz w:val="24"/>
                <w:szCs w:val="24"/>
                <w:lang w:val="hy-AM"/>
              </w:rPr>
              <w:t>միջազգային, ԵՄ-ի և ԵԱՏՄ-ի</w:t>
            </w:r>
            <w:r w:rsidRPr="00F23840">
              <w:rPr>
                <w:rFonts w:ascii="GHEA Grapalat" w:hAnsi="GHEA Grapalat" w:cs="Arial"/>
                <w:sz w:val="24"/>
                <w:szCs w:val="24"/>
                <w:lang w:val="hy-AM"/>
              </w:rPr>
              <w:t> </w:t>
            </w:r>
            <w:r w:rsidRPr="00A2568C">
              <w:rPr>
                <w:rFonts w:ascii="GHEA Grapalat" w:hAnsi="GHEA Grapalat" w:cs="Arial"/>
                <w:sz w:val="24"/>
                <w:szCs w:val="24"/>
                <w:lang w:val="hy-AM"/>
              </w:rPr>
              <w:t xml:space="preserve"> անդամակցության երկրների կողմից ներդրված լավագույն փորձ</w:t>
            </w:r>
            <w:r w:rsidR="00F23840" w:rsidRPr="00F23840">
              <w:rPr>
                <w:rFonts w:ascii="GHEA Grapalat" w:hAnsi="GHEA Grapalat" w:cs="Arial"/>
                <w:sz w:val="24"/>
                <w:szCs w:val="24"/>
                <w:lang w:val="hy-AM"/>
              </w:rPr>
              <w:t>ի ուսումնասիրությունների արդյունքում հավաքագրված տեղեկատվությունը</w:t>
            </w:r>
            <w:r w:rsidR="00E16D24">
              <w:rPr>
                <w:rFonts w:ascii="GHEA Grapalat" w:hAnsi="GHEA Grapalat" w:cs="Arial"/>
                <w:sz w:val="24"/>
                <w:szCs w:val="24"/>
                <w:lang w:val="hy-AM"/>
              </w:rPr>
              <w:t>, վերլուծել</w:t>
            </w:r>
            <w:r w:rsidR="00F23840" w:rsidRPr="00F23840">
              <w:rPr>
                <w:rFonts w:ascii="GHEA Grapalat" w:hAnsi="GHEA Grapalat" w:cs="Arial"/>
                <w:sz w:val="24"/>
                <w:szCs w:val="24"/>
                <w:lang w:val="hy-AM"/>
              </w:rPr>
              <w:t xml:space="preserve"> և ներկայացնել </w:t>
            </w:r>
            <w:r w:rsidR="00F23840" w:rsidRPr="00931F46">
              <w:rPr>
                <w:rFonts w:ascii="GHEA Grapalat" w:hAnsi="GHEA Grapalat" w:cs="Arial"/>
                <w:sz w:val="24"/>
                <w:szCs w:val="24"/>
                <w:lang w:val="hy-AM"/>
              </w:rPr>
              <w:t>համապատասխան առաջարկություն</w:t>
            </w:r>
            <w:r w:rsidRPr="00A2568C">
              <w:rPr>
                <w:rFonts w:ascii="GHEA Grapalat" w:hAnsi="GHEA Grapalat" w:cs="Arial"/>
                <w:sz w:val="24"/>
                <w:szCs w:val="24"/>
                <w:lang w:val="hy-AM"/>
              </w:rPr>
              <w:t>.</w:t>
            </w:r>
          </w:p>
          <w:p w:rsidR="00F34E4F" w:rsidRPr="00197D76" w:rsidRDefault="00F34E4F" w:rsidP="00755081">
            <w:pPr>
              <w:pStyle w:val="ListParagraph"/>
              <w:numPr>
                <w:ilvl w:val="0"/>
                <w:numId w:val="29"/>
              </w:numPr>
              <w:spacing w:after="0" w:line="240" w:lineRule="auto"/>
              <w:ind w:left="0" w:firstLine="284"/>
              <w:jc w:val="both"/>
              <w:rPr>
                <w:rFonts w:ascii="GHEA Grapalat" w:hAnsi="GHEA Grapalat" w:cs="Arial"/>
                <w:sz w:val="24"/>
                <w:szCs w:val="24"/>
                <w:lang w:val="hy-AM"/>
              </w:rPr>
            </w:pPr>
            <w:r w:rsidRPr="00931F46">
              <w:rPr>
                <w:rFonts w:ascii="GHEA Grapalat" w:hAnsi="GHEA Grapalat" w:cs="Arial"/>
                <w:sz w:val="24"/>
                <w:szCs w:val="24"/>
                <w:lang w:val="hy-AM"/>
              </w:rPr>
              <w:t>Վերահսկ</w:t>
            </w:r>
            <w:r w:rsidR="00A11FAB" w:rsidRPr="00931F46">
              <w:rPr>
                <w:rFonts w:ascii="GHEA Grapalat" w:hAnsi="GHEA Grapalat" w:cs="Arial"/>
                <w:sz w:val="24"/>
                <w:szCs w:val="24"/>
                <w:lang w:val="hy-AM"/>
              </w:rPr>
              <w:t>ել</w:t>
            </w:r>
            <w:r w:rsidRPr="00931F46">
              <w:rPr>
                <w:rFonts w:ascii="GHEA Grapalat" w:hAnsi="GHEA Grapalat" w:cs="Arial"/>
                <w:sz w:val="24"/>
                <w:szCs w:val="24"/>
                <w:lang w:val="hy-AM"/>
              </w:rPr>
              <w:t xml:space="preserve"> </w:t>
            </w:r>
            <w:r w:rsidRPr="00197D76">
              <w:rPr>
                <w:rFonts w:ascii="GHEA Grapalat" w:hAnsi="GHEA Grapalat" w:cs="Arial"/>
                <w:sz w:val="24"/>
                <w:szCs w:val="24"/>
                <w:lang w:val="hy-AM"/>
              </w:rPr>
              <w:t>ոչ պարենային արտադրանքի, չափագիտության, թանկարժեք մետաղների ոլորտները՝ կազմելով դրանց արդյունքներով պայմանավորված համապատասխան փաստաթղթեր</w:t>
            </w:r>
            <w:r w:rsidRPr="00931F46">
              <w:rPr>
                <w:rFonts w:ascii="GHEA Grapalat" w:hAnsi="GHEA Grapalat" w:cs="Arial"/>
                <w:sz w:val="24"/>
                <w:szCs w:val="24"/>
                <w:lang w:val="hy-AM"/>
              </w:rPr>
              <w:t>.</w:t>
            </w:r>
          </w:p>
          <w:p w:rsidR="00F34E4F" w:rsidRPr="00931F46" w:rsidRDefault="00F34E4F" w:rsidP="00755081">
            <w:pPr>
              <w:pStyle w:val="ListParagraph"/>
              <w:numPr>
                <w:ilvl w:val="0"/>
                <w:numId w:val="29"/>
              </w:numPr>
              <w:spacing w:after="0" w:line="240" w:lineRule="auto"/>
              <w:ind w:left="0" w:firstLine="284"/>
              <w:jc w:val="both"/>
              <w:rPr>
                <w:rFonts w:ascii="GHEA Grapalat" w:hAnsi="GHEA Grapalat" w:cs="Arial"/>
                <w:sz w:val="24"/>
                <w:szCs w:val="24"/>
                <w:lang w:val="hy-AM"/>
              </w:rPr>
            </w:pPr>
            <w:r w:rsidRPr="00931F46">
              <w:rPr>
                <w:rFonts w:ascii="GHEA Grapalat" w:hAnsi="GHEA Grapalat" w:cs="Arial"/>
                <w:sz w:val="24"/>
                <w:szCs w:val="24"/>
                <w:lang w:val="hy-AM"/>
              </w:rPr>
              <w:t>ուսումնասիր</w:t>
            </w:r>
            <w:r w:rsidR="00A11FAB" w:rsidRPr="00931F46">
              <w:rPr>
                <w:rFonts w:ascii="GHEA Grapalat" w:hAnsi="GHEA Grapalat" w:cs="Arial"/>
                <w:sz w:val="24"/>
                <w:szCs w:val="24"/>
                <w:lang w:val="hy-AM"/>
              </w:rPr>
              <w:t>ել</w:t>
            </w:r>
            <w:r w:rsidRPr="00931F46">
              <w:rPr>
                <w:rFonts w:ascii="GHEA Grapalat" w:hAnsi="GHEA Grapalat" w:cs="Arial"/>
                <w:sz w:val="24"/>
                <w:szCs w:val="24"/>
                <w:lang w:val="hy-AM"/>
              </w:rPr>
              <w:t xml:space="preserve"> Վարչության գործառույթները կանոնակարգող և գործառույթների իրականացմանն առնչվող իրավական ակտերը, օրենսդրության խախտումների, հակասությունների և բացերի հայտնաբերման դեպքում ներկայացն</w:t>
            </w:r>
            <w:r w:rsidR="00A11FAB" w:rsidRPr="00931F46">
              <w:rPr>
                <w:rFonts w:ascii="GHEA Grapalat" w:hAnsi="GHEA Grapalat" w:cs="Arial"/>
                <w:sz w:val="24"/>
                <w:szCs w:val="24"/>
                <w:lang w:val="hy-AM"/>
              </w:rPr>
              <w:t>ել</w:t>
            </w:r>
            <w:r w:rsidRPr="00931F46">
              <w:rPr>
                <w:rFonts w:ascii="GHEA Grapalat" w:hAnsi="GHEA Grapalat" w:cs="Arial"/>
                <w:sz w:val="24"/>
                <w:szCs w:val="24"/>
                <w:lang w:val="hy-AM"/>
              </w:rPr>
              <w:t xml:space="preserve"> դրանց վերացման, օրենսդրության կատարելագործման վերաբերյալ առաջարկություններ.</w:t>
            </w:r>
          </w:p>
          <w:p w:rsidR="00F34E4F" w:rsidRPr="00F34E4F" w:rsidRDefault="00F34E4F" w:rsidP="000671AE">
            <w:pPr>
              <w:pStyle w:val="ListParagraph"/>
              <w:spacing w:after="0" w:line="240" w:lineRule="auto"/>
              <w:ind w:left="284"/>
              <w:jc w:val="both"/>
              <w:rPr>
                <w:rFonts w:ascii="GHEA Grapalat" w:hAnsi="GHEA Grapalat" w:cs="Arial"/>
                <w:bCs/>
                <w:color w:val="000000"/>
                <w:kern w:val="32"/>
                <w:sz w:val="16"/>
                <w:szCs w:val="24"/>
                <w:lang w:val="hy-AM"/>
              </w:rPr>
            </w:pPr>
          </w:p>
        </w:tc>
      </w:tr>
      <w:tr w:rsidR="00695ABF" w:rsidRPr="006F6F5B" w:rsidTr="00A632B1">
        <w:trPr>
          <w:trHeight w:val="1"/>
        </w:trPr>
        <w:tc>
          <w:tcPr>
            <w:tcW w:w="100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ABF" w:rsidRPr="006F6F5B" w:rsidRDefault="00695ABF" w:rsidP="00755081">
            <w:pPr>
              <w:pStyle w:val="ListParagraph"/>
              <w:numPr>
                <w:ilvl w:val="0"/>
                <w:numId w:val="22"/>
              </w:numPr>
              <w:spacing w:after="0" w:line="360" w:lineRule="auto"/>
              <w:jc w:val="center"/>
              <w:rPr>
                <w:rFonts w:ascii="GHEA Grapalat" w:eastAsia="GHEA Grapalat" w:hAnsi="GHEA Grapalat" w:cs="GHEA Grapalat"/>
                <w:b/>
                <w:sz w:val="24"/>
                <w:szCs w:val="24"/>
                <w:lang w:val="hy-AM"/>
              </w:rPr>
            </w:pPr>
            <w:proofErr w:type="spellStart"/>
            <w:r w:rsidRPr="00AA6695">
              <w:rPr>
                <w:rFonts w:ascii="GHEA Grapalat" w:eastAsia="Sylfaen" w:hAnsi="GHEA Grapalat" w:cs="Sylfaen"/>
                <w:b/>
                <w:sz w:val="24"/>
                <w:szCs w:val="24"/>
              </w:rPr>
              <w:lastRenderedPageBreak/>
              <w:t>Պաշտոնին</w:t>
            </w:r>
            <w:proofErr w:type="spellEnd"/>
            <w:r w:rsidRPr="006F6F5B">
              <w:rPr>
                <w:rFonts w:ascii="GHEA Grapalat" w:eastAsia="GHEA Grapalat" w:hAnsi="GHEA Grapalat" w:cs="GHEA Grapalat"/>
                <w:b/>
                <w:sz w:val="24"/>
                <w:szCs w:val="24"/>
                <w:lang w:val="hy-AM"/>
              </w:rPr>
              <w:t xml:space="preserve"> </w:t>
            </w:r>
            <w:r w:rsidRPr="006F6F5B">
              <w:rPr>
                <w:rFonts w:ascii="GHEA Grapalat" w:eastAsia="Sylfaen" w:hAnsi="GHEA Grapalat" w:cs="Sylfaen"/>
                <w:b/>
                <w:sz w:val="24"/>
                <w:szCs w:val="24"/>
                <w:lang w:val="hy-AM"/>
              </w:rPr>
              <w:t>ներկայացվող</w:t>
            </w:r>
            <w:r w:rsidRPr="006F6F5B">
              <w:rPr>
                <w:rFonts w:ascii="GHEA Grapalat" w:eastAsia="GHEA Grapalat" w:hAnsi="GHEA Grapalat" w:cs="GHEA Grapalat"/>
                <w:b/>
                <w:sz w:val="24"/>
                <w:szCs w:val="24"/>
                <w:lang w:val="hy-AM"/>
              </w:rPr>
              <w:t xml:space="preserve"> </w:t>
            </w:r>
            <w:r w:rsidRPr="006F6F5B">
              <w:rPr>
                <w:rFonts w:ascii="GHEA Grapalat" w:eastAsia="Sylfaen" w:hAnsi="GHEA Grapalat" w:cs="Sylfaen"/>
                <w:b/>
                <w:sz w:val="24"/>
                <w:szCs w:val="24"/>
                <w:lang w:val="hy-AM"/>
              </w:rPr>
              <w:t>պահանջները</w:t>
            </w:r>
          </w:p>
          <w:p w:rsidR="00695ABF" w:rsidRPr="006F6F5B" w:rsidRDefault="00695ABF" w:rsidP="00755081">
            <w:pPr>
              <w:spacing w:after="0" w:line="240" w:lineRule="auto"/>
              <w:rPr>
                <w:rFonts w:ascii="GHEA Grapalat" w:eastAsia="GHEA Grapalat" w:hAnsi="GHEA Grapalat" w:cs="GHEA Grapalat"/>
                <w:b/>
                <w:sz w:val="24"/>
                <w:szCs w:val="24"/>
                <w:lang w:val="hy-AM"/>
              </w:rPr>
            </w:pPr>
            <w:r w:rsidRPr="006F6F5B">
              <w:rPr>
                <w:rFonts w:ascii="GHEA Grapalat" w:eastAsia="GHEA Grapalat" w:hAnsi="GHEA Grapalat" w:cs="GHEA Grapalat"/>
                <w:b/>
                <w:sz w:val="24"/>
                <w:szCs w:val="24"/>
                <w:lang w:val="hy-AM"/>
              </w:rPr>
              <w:t xml:space="preserve">3.1. </w:t>
            </w:r>
            <w:r w:rsidRPr="006F6F5B">
              <w:rPr>
                <w:rFonts w:ascii="GHEA Grapalat" w:eastAsia="Sylfaen" w:hAnsi="GHEA Grapalat" w:cs="Sylfaen"/>
                <w:b/>
                <w:sz w:val="24"/>
                <w:szCs w:val="24"/>
                <w:lang w:val="hy-AM"/>
              </w:rPr>
              <w:t>Կրթություն</w:t>
            </w:r>
            <w:r w:rsidRPr="006F6F5B">
              <w:rPr>
                <w:rFonts w:ascii="GHEA Grapalat" w:eastAsia="GHEA Grapalat" w:hAnsi="GHEA Grapalat" w:cs="GHEA Grapalat"/>
                <w:b/>
                <w:sz w:val="24"/>
                <w:szCs w:val="24"/>
                <w:lang w:val="hy-AM"/>
              </w:rPr>
              <w:t xml:space="preserve">, </w:t>
            </w:r>
            <w:r w:rsidRPr="006F6F5B">
              <w:rPr>
                <w:rFonts w:ascii="GHEA Grapalat" w:eastAsia="Sylfaen" w:hAnsi="GHEA Grapalat" w:cs="Sylfaen"/>
                <w:b/>
                <w:sz w:val="24"/>
                <w:szCs w:val="24"/>
                <w:lang w:val="hy-AM"/>
              </w:rPr>
              <w:t>որակավորման</w:t>
            </w:r>
            <w:r w:rsidRPr="006F6F5B">
              <w:rPr>
                <w:rFonts w:ascii="GHEA Grapalat" w:eastAsia="GHEA Grapalat" w:hAnsi="GHEA Grapalat" w:cs="GHEA Grapalat"/>
                <w:b/>
                <w:sz w:val="24"/>
                <w:szCs w:val="24"/>
                <w:lang w:val="hy-AM"/>
              </w:rPr>
              <w:t xml:space="preserve"> </w:t>
            </w:r>
            <w:r w:rsidRPr="006F6F5B">
              <w:rPr>
                <w:rFonts w:ascii="GHEA Grapalat" w:eastAsia="Sylfaen" w:hAnsi="GHEA Grapalat" w:cs="Sylfaen"/>
                <w:b/>
                <w:sz w:val="24"/>
                <w:szCs w:val="24"/>
                <w:lang w:val="hy-AM"/>
              </w:rPr>
              <w:t>աստիճանը</w:t>
            </w:r>
          </w:p>
          <w:p w:rsidR="00695ABF" w:rsidRPr="006F6F5B" w:rsidRDefault="00695ABF" w:rsidP="00755081">
            <w:pPr>
              <w:spacing w:after="0" w:line="240" w:lineRule="auto"/>
              <w:rPr>
                <w:rFonts w:ascii="GHEA Grapalat" w:eastAsia="GHEA Grapalat" w:hAnsi="GHEA Grapalat" w:cs="GHEA Grapalat"/>
                <w:sz w:val="24"/>
                <w:szCs w:val="24"/>
                <w:lang w:val="hy-AM"/>
              </w:rPr>
            </w:pPr>
            <w:r w:rsidRPr="006F6F5B">
              <w:rPr>
                <w:rFonts w:ascii="GHEA Grapalat" w:eastAsia="Sylfaen" w:hAnsi="GHEA Grapalat" w:cs="Sylfaen"/>
                <w:sz w:val="24"/>
                <w:szCs w:val="24"/>
                <w:lang w:val="hy-AM"/>
              </w:rPr>
              <w:t>Բարձրագույն</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կրթություն</w:t>
            </w:r>
            <w:r w:rsidRPr="006F6F5B">
              <w:rPr>
                <w:rFonts w:ascii="GHEA Grapalat" w:eastAsia="GHEA Grapalat" w:hAnsi="GHEA Grapalat" w:cs="GHEA Grapalat"/>
                <w:sz w:val="24"/>
                <w:szCs w:val="24"/>
                <w:lang w:val="hy-AM"/>
              </w:rPr>
              <w:t xml:space="preserve"> </w:t>
            </w:r>
          </w:p>
          <w:p w:rsidR="00695ABF" w:rsidRPr="006F6F5B" w:rsidRDefault="00695ABF" w:rsidP="00755081">
            <w:pPr>
              <w:spacing w:after="0" w:line="240" w:lineRule="auto"/>
              <w:rPr>
                <w:rFonts w:ascii="GHEA Grapalat" w:eastAsia="GHEA Grapalat" w:hAnsi="GHEA Grapalat" w:cs="GHEA Grapalat"/>
                <w:b/>
                <w:sz w:val="24"/>
                <w:szCs w:val="24"/>
                <w:lang w:val="hy-AM"/>
              </w:rPr>
            </w:pPr>
            <w:r w:rsidRPr="006F6F5B">
              <w:rPr>
                <w:rFonts w:ascii="GHEA Grapalat" w:eastAsia="GHEA Grapalat" w:hAnsi="GHEA Grapalat" w:cs="GHEA Grapalat"/>
                <w:b/>
                <w:sz w:val="24"/>
                <w:szCs w:val="24"/>
                <w:lang w:val="hy-AM"/>
              </w:rPr>
              <w:t xml:space="preserve">3.2. </w:t>
            </w:r>
            <w:r w:rsidRPr="006F6F5B">
              <w:rPr>
                <w:rFonts w:ascii="GHEA Grapalat" w:eastAsia="Sylfaen" w:hAnsi="GHEA Grapalat" w:cs="Sylfaen"/>
                <w:b/>
                <w:sz w:val="24"/>
                <w:szCs w:val="24"/>
                <w:lang w:val="hy-AM"/>
              </w:rPr>
              <w:t>Մասնագիտական</w:t>
            </w:r>
            <w:r w:rsidRPr="006F6F5B">
              <w:rPr>
                <w:rFonts w:ascii="GHEA Grapalat" w:eastAsia="GHEA Grapalat" w:hAnsi="GHEA Grapalat" w:cs="GHEA Grapalat"/>
                <w:b/>
                <w:sz w:val="24"/>
                <w:szCs w:val="24"/>
                <w:lang w:val="hy-AM"/>
              </w:rPr>
              <w:t xml:space="preserve"> </w:t>
            </w:r>
            <w:r w:rsidRPr="006F6F5B">
              <w:rPr>
                <w:rFonts w:ascii="GHEA Grapalat" w:eastAsia="Sylfaen" w:hAnsi="GHEA Grapalat" w:cs="Sylfaen"/>
                <w:b/>
                <w:sz w:val="24"/>
                <w:szCs w:val="24"/>
                <w:lang w:val="hy-AM"/>
              </w:rPr>
              <w:t>գիտելիքները</w:t>
            </w:r>
          </w:p>
          <w:p w:rsidR="00695ABF" w:rsidRPr="006F6F5B" w:rsidRDefault="00695ABF" w:rsidP="00755081">
            <w:pPr>
              <w:spacing w:after="0" w:line="240" w:lineRule="auto"/>
              <w:rPr>
                <w:rFonts w:ascii="GHEA Grapalat" w:eastAsia="GHEA Grapalat" w:hAnsi="GHEA Grapalat" w:cs="GHEA Grapalat"/>
                <w:sz w:val="24"/>
                <w:szCs w:val="24"/>
                <w:lang w:val="hy-AM"/>
              </w:rPr>
            </w:pPr>
            <w:r w:rsidRPr="006F6F5B">
              <w:rPr>
                <w:rFonts w:ascii="GHEA Grapalat" w:eastAsia="Sylfaen" w:hAnsi="GHEA Grapalat" w:cs="Sylfaen"/>
                <w:sz w:val="24"/>
                <w:szCs w:val="24"/>
                <w:lang w:val="hy-AM"/>
              </w:rPr>
              <w:t>Ունի</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գործառույթների իրականացման</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համար</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անհրաժեշտ</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գիտելիքներ</w:t>
            </w:r>
          </w:p>
          <w:p w:rsidR="0069130B" w:rsidRPr="00EE46F7" w:rsidRDefault="0069130B" w:rsidP="00755081">
            <w:pPr>
              <w:spacing w:after="0" w:line="240" w:lineRule="auto"/>
              <w:rPr>
                <w:rFonts w:ascii="GHEA Grapalat" w:eastAsia="GHEA Grapalat" w:hAnsi="GHEA Grapalat" w:cs="GHEA Grapalat"/>
                <w:b/>
                <w:sz w:val="8"/>
                <w:szCs w:val="24"/>
                <w:lang w:val="hy-AM"/>
              </w:rPr>
            </w:pPr>
          </w:p>
          <w:p w:rsidR="00695ABF" w:rsidRPr="006F6F5B" w:rsidRDefault="00695ABF" w:rsidP="00755081">
            <w:pPr>
              <w:spacing w:after="0" w:line="240" w:lineRule="auto"/>
              <w:rPr>
                <w:rFonts w:ascii="GHEA Grapalat" w:eastAsia="GHEA Grapalat" w:hAnsi="GHEA Grapalat" w:cs="GHEA Grapalat"/>
                <w:b/>
                <w:sz w:val="24"/>
                <w:szCs w:val="24"/>
                <w:lang w:val="hy-AM"/>
              </w:rPr>
            </w:pPr>
            <w:r w:rsidRPr="006F6F5B">
              <w:rPr>
                <w:rFonts w:ascii="GHEA Grapalat" w:eastAsia="GHEA Grapalat" w:hAnsi="GHEA Grapalat" w:cs="GHEA Grapalat"/>
                <w:b/>
                <w:sz w:val="24"/>
                <w:szCs w:val="24"/>
                <w:lang w:val="hy-AM"/>
              </w:rPr>
              <w:t xml:space="preserve">3.3. </w:t>
            </w:r>
            <w:r w:rsidRPr="006F6F5B">
              <w:rPr>
                <w:rFonts w:ascii="GHEA Grapalat" w:eastAsia="Sylfaen" w:hAnsi="GHEA Grapalat" w:cs="Sylfaen"/>
                <w:b/>
                <w:sz w:val="24"/>
                <w:szCs w:val="24"/>
                <w:lang w:val="hy-AM"/>
              </w:rPr>
              <w:t>Աշխատանքային</w:t>
            </w:r>
            <w:r w:rsidRPr="006F6F5B">
              <w:rPr>
                <w:rFonts w:ascii="GHEA Grapalat" w:eastAsia="GHEA Grapalat" w:hAnsi="GHEA Grapalat" w:cs="GHEA Grapalat"/>
                <w:b/>
                <w:sz w:val="24"/>
                <w:szCs w:val="24"/>
                <w:lang w:val="hy-AM"/>
              </w:rPr>
              <w:t xml:space="preserve"> </w:t>
            </w:r>
            <w:r w:rsidRPr="006F6F5B">
              <w:rPr>
                <w:rFonts w:ascii="GHEA Grapalat" w:eastAsia="Sylfaen" w:hAnsi="GHEA Grapalat" w:cs="Sylfaen"/>
                <w:b/>
                <w:sz w:val="24"/>
                <w:szCs w:val="24"/>
                <w:lang w:val="hy-AM"/>
              </w:rPr>
              <w:t>ստաժ</w:t>
            </w:r>
            <w:r w:rsidRPr="006F6F5B">
              <w:rPr>
                <w:rFonts w:ascii="GHEA Grapalat" w:eastAsia="GHEA Grapalat" w:hAnsi="GHEA Grapalat" w:cs="GHEA Grapalat"/>
                <w:b/>
                <w:sz w:val="24"/>
                <w:szCs w:val="24"/>
                <w:lang w:val="hy-AM"/>
              </w:rPr>
              <w:t xml:space="preserve">, </w:t>
            </w:r>
            <w:r w:rsidRPr="006F6F5B">
              <w:rPr>
                <w:rFonts w:ascii="GHEA Grapalat" w:eastAsia="Sylfaen" w:hAnsi="GHEA Grapalat" w:cs="Sylfaen"/>
                <w:b/>
                <w:sz w:val="24"/>
                <w:szCs w:val="24"/>
                <w:lang w:val="hy-AM"/>
              </w:rPr>
              <w:t>աշխատանքի</w:t>
            </w:r>
            <w:r w:rsidRPr="006F6F5B">
              <w:rPr>
                <w:rFonts w:ascii="GHEA Grapalat" w:eastAsia="GHEA Grapalat" w:hAnsi="GHEA Grapalat" w:cs="GHEA Grapalat"/>
                <w:b/>
                <w:sz w:val="24"/>
                <w:szCs w:val="24"/>
                <w:lang w:val="hy-AM"/>
              </w:rPr>
              <w:t xml:space="preserve"> </w:t>
            </w:r>
            <w:r w:rsidRPr="006F6F5B">
              <w:rPr>
                <w:rFonts w:ascii="GHEA Grapalat" w:eastAsia="Sylfaen" w:hAnsi="GHEA Grapalat" w:cs="Sylfaen"/>
                <w:b/>
                <w:sz w:val="24"/>
                <w:szCs w:val="24"/>
                <w:lang w:val="hy-AM"/>
              </w:rPr>
              <w:t>բնագավառում</w:t>
            </w:r>
            <w:r w:rsidRPr="006F6F5B">
              <w:rPr>
                <w:rFonts w:ascii="GHEA Grapalat" w:eastAsia="GHEA Grapalat" w:hAnsi="GHEA Grapalat" w:cs="GHEA Grapalat"/>
                <w:b/>
                <w:sz w:val="24"/>
                <w:szCs w:val="24"/>
                <w:lang w:val="hy-AM"/>
              </w:rPr>
              <w:t xml:space="preserve"> </w:t>
            </w:r>
            <w:r w:rsidRPr="006F6F5B">
              <w:rPr>
                <w:rFonts w:ascii="GHEA Grapalat" w:eastAsia="Sylfaen" w:hAnsi="GHEA Grapalat" w:cs="Sylfaen"/>
                <w:b/>
                <w:sz w:val="24"/>
                <w:szCs w:val="24"/>
                <w:lang w:val="hy-AM"/>
              </w:rPr>
              <w:t>փորձը</w:t>
            </w:r>
          </w:p>
          <w:p w:rsidR="00695ABF" w:rsidRPr="006F6F5B" w:rsidRDefault="00695ABF" w:rsidP="00755081">
            <w:pPr>
              <w:spacing w:after="0" w:line="240" w:lineRule="auto"/>
              <w:jc w:val="both"/>
              <w:rPr>
                <w:rFonts w:ascii="GHEA Grapalat" w:eastAsia="GHEA Grapalat" w:hAnsi="GHEA Grapalat" w:cs="GHEA Grapalat"/>
                <w:sz w:val="24"/>
                <w:szCs w:val="24"/>
                <w:lang w:val="hy-AM"/>
              </w:rPr>
            </w:pPr>
            <w:r w:rsidRPr="006F6F5B">
              <w:rPr>
                <w:rFonts w:ascii="GHEA Grapalat" w:eastAsia="Sylfaen" w:hAnsi="GHEA Grapalat" w:cs="Sylfaen"/>
                <w:sz w:val="24"/>
                <w:szCs w:val="24"/>
                <w:lang w:val="hy-AM"/>
              </w:rPr>
              <w:lastRenderedPageBreak/>
              <w:t>Հանրային</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ծառայության</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առնվազն</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երկու</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տարվա</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ստաժ</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կամ</w:t>
            </w:r>
            <w:r w:rsidRPr="006F6F5B">
              <w:rPr>
                <w:rFonts w:ascii="GHEA Grapalat" w:eastAsia="GHEA Grapalat" w:hAnsi="GHEA Grapalat" w:cs="GHEA Grapalat"/>
                <w:sz w:val="24"/>
                <w:szCs w:val="24"/>
                <w:lang w:val="hy-AM"/>
              </w:rPr>
              <w:t xml:space="preserve"> </w:t>
            </w:r>
            <w:r w:rsidR="00A54FF9">
              <w:rPr>
                <w:rFonts w:ascii="GHEA Grapalat" w:eastAsia="Sylfaen" w:hAnsi="GHEA Grapalat" w:cs="Sylfaen"/>
                <w:sz w:val="24"/>
                <w:szCs w:val="24"/>
                <w:lang w:val="hy-AM"/>
              </w:rPr>
              <w:t>երեք</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տարվա</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մասնագիտական</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աշխատանքային</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ստաժ</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կամ</w:t>
            </w:r>
            <w:r w:rsidRPr="006F6F5B">
              <w:rPr>
                <w:rFonts w:ascii="GHEA Grapalat" w:eastAsia="GHEA Grapalat" w:hAnsi="GHEA Grapalat" w:cs="GHEA Grapalat"/>
                <w:sz w:val="24"/>
                <w:szCs w:val="24"/>
                <w:lang w:val="hy-AM"/>
              </w:rPr>
              <w:t xml:space="preserve"> </w:t>
            </w:r>
            <w:r w:rsidR="00462325">
              <w:rPr>
                <w:rFonts w:ascii="GHEA Grapalat" w:hAnsi="GHEA Grapalat" w:cs="Arial"/>
                <w:sz w:val="24"/>
                <w:szCs w:val="24"/>
                <w:lang w:val="hy-AM" w:eastAsia="ru-RU"/>
              </w:rPr>
              <w:t>տնտեսագիտության կամ ֆինանսավարկային</w:t>
            </w:r>
            <w:r w:rsidR="0069130B" w:rsidRPr="006F6F5B">
              <w:rPr>
                <w:rFonts w:ascii="GHEA Grapalat" w:eastAsia="Sylfaen" w:hAnsi="GHEA Grapalat" w:cs="Sylfaen"/>
                <w:sz w:val="24"/>
                <w:szCs w:val="24"/>
                <w:lang w:val="hy-AM"/>
              </w:rPr>
              <w:t xml:space="preserve"> </w:t>
            </w:r>
            <w:r w:rsidRPr="006F6F5B">
              <w:rPr>
                <w:rFonts w:ascii="GHEA Grapalat" w:eastAsia="Sylfaen" w:hAnsi="GHEA Grapalat" w:cs="Sylfaen"/>
                <w:sz w:val="24"/>
                <w:szCs w:val="24"/>
                <w:lang w:val="hy-AM"/>
              </w:rPr>
              <w:t>բնագավառ</w:t>
            </w:r>
            <w:r w:rsidR="0069130B" w:rsidRPr="0069130B">
              <w:rPr>
                <w:rFonts w:ascii="GHEA Grapalat" w:eastAsia="Sylfaen" w:hAnsi="GHEA Grapalat" w:cs="Sylfaen"/>
                <w:sz w:val="24"/>
                <w:szCs w:val="24"/>
                <w:lang w:val="hy-AM"/>
              </w:rPr>
              <w:t>ներ</w:t>
            </w:r>
            <w:r w:rsidRPr="006F6F5B">
              <w:rPr>
                <w:rFonts w:ascii="GHEA Grapalat" w:eastAsia="Sylfaen" w:hAnsi="GHEA Grapalat" w:cs="Sylfaen"/>
                <w:sz w:val="24"/>
                <w:szCs w:val="24"/>
                <w:lang w:val="hy-AM"/>
              </w:rPr>
              <w:t>ում</w:t>
            </w:r>
            <w:r w:rsidRPr="006F6F5B">
              <w:rPr>
                <w:rFonts w:ascii="GHEA Grapalat" w:eastAsia="GHEA Grapalat" w:hAnsi="GHEA Grapalat" w:cs="GHEA Grapalat"/>
                <w:sz w:val="24"/>
                <w:szCs w:val="24"/>
                <w:lang w:val="hy-AM"/>
              </w:rPr>
              <w:t xml:space="preserve">` </w:t>
            </w:r>
            <w:r w:rsidR="00A54FF9">
              <w:rPr>
                <w:rFonts w:ascii="GHEA Grapalat" w:eastAsia="Sylfaen" w:hAnsi="GHEA Grapalat" w:cs="Sylfaen"/>
                <w:sz w:val="24"/>
                <w:szCs w:val="24"/>
                <w:lang w:val="hy-AM"/>
              </w:rPr>
              <w:t>երեք</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տարվա</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աշխատանքային</w:t>
            </w:r>
            <w:r w:rsidRPr="006F6F5B">
              <w:rPr>
                <w:rFonts w:ascii="GHEA Grapalat" w:eastAsia="GHEA Grapalat" w:hAnsi="GHEA Grapalat" w:cs="GHEA Grapalat"/>
                <w:sz w:val="24"/>
                <w:szCs w:val="24"/>
                <w:lang w:val="hy-AM"/>
              </w:rPr>
              <w:t xml:space="preserve"> </w:t>
            </w:r>
            <w:r w:rsidRPr="006F6F5B">
              <w:rPr>
                <w:rFonts w:ascii="GHEA Grapalat" w:eastAsia="Sylfaen" w:hAnsi="GHEA Grapalat" w:cs="Sylfaen"/>
                <w:sz w:val="24"/>
                <w:szCs w:val="24"/>
                <w:lang w:val="hy-AM"/>
              </w:rPr>
              <w:t>ստաժ</w:t>
            </w:r>
            <w:r w:rsidRPr="006F6F5B">
              <w:rPr>
                <w:rFonts w:ascii="GHEA Grapalat" w:eastAsia="GHEA Grapalat" w:hAnsi="GHEA Grapalat" w:cs="GHEA Grapalat"/>
                <w:sz w:val="24"/>
                <w:szCs w:val="24"/>
                <w:lang w:val="hy-AM"/>
              </w:rPr>
              <w:t>:</w:t>
            </w:r>
          </w:p>
          <w:p w:rsidR="00695ABF" w:rsidRPr="006F6F5B" w:rsidRDefault="00695ABF" w:rsidP="00755081">
            <w:pPr>
              <w:spacing w:after="0" w:line="240" w:lineRule="auto"/>
              <w:rPr>
                <w:rFonts w:ascii="GHEA Grapalat" w:eastAsia="GHEA Grapalat" w:hAnsi="GHEA Grapalat" w:cs="GHEA Grapalat"/>
                <w:b/>
                <w:sz w:val="24"/>
                <w:szCs w:val="24"/>
                <w:lang w:val="hy-AM"/>
              </w:rPr>
            </w:pPr>
            <w:r w:rsidRPr="006F6F5B">
              <w:rPr>
                <w:rFonts w:ascii="GHEA Grapalat" w:eastAsia="GHEA Grapalat" w:hAnsi="GHEA Grapalat" w:cs="GHEA Grapalat"/>
                <w:b/>
                <w:sz w:val="24"/>
                <w:szCs w:val="24"/>
                <w:lang w:val="hy-AM"/>
              </w:rPr>
              <w:t xml:space="preserve">3.4. </w:t>
            </w:r>
            <w:r w:rsidRPr="006F6F5B">
              <w:rPr>
                <w:rFonts w:ascii="GHEA Grapalat" w:eastAsia="Sylfaen" w:hAnsi="GHEA Grapalat" w:cs="Sylfaen"/>
                <w:b/>
                <w:sz w:val="24"/>
                <w:szCs w:val="24"/>
                <w:lang w:val="hy-AM"/>
              </w:rPr>
              <w:t>Անհրաժեշտ</w:t>
            </w:r>
            <w:r w:rsidRPr="006F6F5B">
              <w:rPr>
                <w:rFonts w:ascii="GHEA Grapalat" w:eastAsia="GHEA Grapalat" w:hAnsi="GHEA Grapalat" w:cs="GHEA Grapalat"/>
                <w:b/>
                <w:sz w:val="24"/>
                <w:szCs w:val="24"/>
                <w:lang w:val="hy-AM"/>
              </w:rPr>
              <w:t xml:space="preserve"> </w:t>
            </w:r>
            <w:r w:rsidRPr="006F6F5B">
              <w:rPr>
                <w:rFonts w:ascii="GHEA Grapalat" w:eastAsia="Sylfaen" w:hAnsi="GHEA Grapalat" w:cs="Sylfaen"/>
                <w:b/>
                <w:sz w:val="24"/>
                <w:szCs w:val="24"/>
                <w:lang w:val="hy-AM"/>
              </w:rPr>
              <w:t>կոմպետենցիաներ</w:t>
            </w:r>
          </w:p>
          <w:p w:rsidR="00695ABF" w:rsidRPr="006F6F5B" w:rsidRDefault="00695ABF" w:rsidP="00755081">
            <w:pPr>
              <w:spacing w:after="0" w:line="240" w:lineRule="auto"/>
              <w:rPr>
                <w:rFonts w:ascii="GHEA Grapalat" w:eastAsia="GHEA Grapalat" w:hAnsi="GHEA Grapalat" w:cs="GHEA Grapalat"/>
                <w:b/>
                <w:sz w:val="24"/>
                <w:szCs w:val="24"/>
                <w:lang w:val="hy-AM"/>
              </w:rPr>
            </w:pPr>
            <w:r w:rsidRPr="006F6F5B">
              <w:rPr>
                <w:rFonts w:ascii="GHEA Grapalat" w:eastAsia="Sylfaen" w:hAnsi="GHEA Grapalat" w:cs="Sylfaen"/>
                <w:b/>
                <w:sz w:val="24"/>
                <w:szCs w:val="24"/>
                <w:lang w:val="hy-AM"/>
              </w:rPr>
              <w:t>Ընդհանրական</w:t>
            </w:r>
            <w:r w:rsidRPr="006F6F5B">
              <w:rPr>
                <w:rFonts w:ascii="GHEA Grapalat" w:eastAsia="GHEA Grapalat" w:hAnsi="GHEA Grapalat" w:cs="GHEA Grapalat"/>
                <w:b/>
                <w:sz w:val="24"/>
                <w:szCs w:val="24"/>
                <w:lang w:val="hy-AM"/>
              </w:rPr>
              <w:t xml:space="preserve"> </w:t>
            </w:r>
            <w:r w:rsidRPr="006F6F5B">
              <w:rPr>
                <w:rFonts w:ascii="GHEA Grapalat" w:eastAsia="Sylfaen" w:hAnsi="GHEA Grapalat" w:cs="Sylfaen"/>
                <w:b/>
                <w:sz w:val="24"/>
                <w:szCs w:val="24"/>
                <w:lang w:val="hy-AM"/>
              </w:rPr>
              <w:t>կոմպետենցիաներ</w:t>
            </w:r>
          </w:p>
          <w:p w:rsidR="00695ABF" w:rsidRPr="009051B0" w:rsidRDefault="00695ABF" w:rsidP="00755081">
            <w:pPr>
              <w:pStyle w:val="ListParagraph"/>
              <w:numPr>
                <w:ilvl w:val="0"/>
                <w:numId w:val="10"/>
              </w:numPr>
              <w:spacing w:after="0" w:line="240" w:lineRule="auto"/>
              <w:ind w:left="240" w:hanging="180"/>
              <w:rPr>
                <w:rFonts w:ascii="GHEA Grapalat" w:eastAsia="GHEA Grapalat" w:hAnsi="GHEA Grapalat" w:cs="GHEA Grapalat"/>
                <w:sz w:val="24"/>
                <w:szCs w:val="24"/>
                <w:lang w:val="hy-AM"/>
              </w:rPr>
            </w:pPr>
            <w:r w:rsidRPr="009051B0">
              <w:rPr>
                <w:rFonts w:ascii="GHEA Grapalat" w:eastAsia="Sylfaen" w:hAnsi="GHEA Grapalat" w:cs="Sylfaen"/>
                <w:sz w:val="24"/>
                <w:szCs w:val="24"/>
                <w:lang w:val="hy-AM"/>
              </w:rPr>
              <w:t>Ծրագրերի</w:t>
            </w:r>
            <w:r w:rsidRPr="009051B0">
              <w:rPr>
                <w:rFonts w:ascii="GHEA Grapalat" w:eastAsia="GHEA Grapalat" w:hAnsi="GHEA Grapalat" w:cs="GHEA Grapalat"/>
                <w:sz w:val="24"/>
                <w:szCs w:val="24"/>
                <w:lang w:val="hy-AM"/>
              </w:rPr>
              <w:t xml:space="preserve"> </w:t>
            </w:r>
            <w:r w:rsidRPr="009051B0">
              <w:rPr>
                <w:rFonts w:ascii="GHEA Grapalat" w:eastAsia="Sylfaen" w:hAnsi="GHEA Grapalat" w:cs="Sylfaen"/>
                <w:sz w:val="24"/>
                <w:szCs w:val="24"/>
                <w:lang w:val="hy-AM"/>
              </w:rPr>
              <w:t>մշակում</w:t>
            </w:r>
          </w:p>
          <w:p w:rsidR="00695ABF" w:rsidRPr="009051B0" w:rsidRDefault="00695ABF" w:rsidP="00755081">
            <w:pPr>
              <w:pStyle w:val="ListParagraph"/>
              <w:numPr>
                <w:ilvl w:val="0"/>
                <w:numId w:val="10"/>
              </w:numPr>
              <w:spacing w:after="0" w:line="240" w:lineRule="auto"/>
              <w:ind w:left="240" w:hanging="180"/>
              <w:rPr>
                <w:rFonts w:ascii="GHEA Grapalat" w:eastAsia="GHEA Grapalat" w:hAnsi="GHEA Grapalat" w:cs="GHEA Grapalat"/>
                <w:sz w:val="24"/>
                <w:szCs w:val="24"/>
                <w:lang w:val="hy-AM"/>
              </w:rPr>
            </w:pPr>
            <w:r w:rsidRPr="009051B0">
              <w:rPr>
                <w:rFonts w:ascii="GHEA Grapalat" w:eastAsia="Sylfaen" w:hAnsi="GHEA Grapalat" w:cs="Sylfaen"/>
                <w:sz w:val="24"/>
                <w:szCs w:val="24"/>
                <w:lang w:val="hy-AM"/>
              </w:rPr>
              <w:t>Խնդրի</w:t>
            </w:r>
            <w:r w:rsidRPr="009051B0">
              <w:rPr>
                <w:rFonts w:ascii="GHEA Grapalat" w:eastAsia="GHEA Grapalat" w:hAnsi="GHEA Grapalat" w:cs="GHEA Grapalat"/>
                <w:sz w:val="24"/>
                <w:szCs w:val="24"/>
                <w:lang w:val="hy-AM"/>
              </w:rPr>
              <w:t xml:space="preserve"> </w:t>
            </w:r>
            <w:r w:rsidRPr="009051B0">
              <w:rPr>
                <w:rFonts w:ascii="GHEA Grapalat" w:eastAsia="Sylfaen" w:hAnsi="GHEA Grapalat" w:cs="Sylfaen"/>
                <w:sz w:val="24"/>
                <w:szCs w:val="24"/>
                <w:lang w:val="hy-AM"/>
              </w:rPr>
              <w:t>լուծում</w:t>
            </w:r>
          </w:p>
          <w:p w:rsidR="00695ABF" w:rsidRPr="009051B0" w:rsidRDefault="00695ABF" w:rsidP="00755081">
            <w:pPr>
              <w:pStyle w:val="ListParagraph"/>
              <w:numPr>
                <w:ilvl w:val="0"/>
                <w:numId w:val="10"/>
              </w:numPr>
              <w:spacing w:after="0" w:line="240" w:lineRule="auto"/>
              <w:ind w:left="240" w:hanging="180"/>
              <w:rPr>
                <w:rFonts w:ascii="GHEA Grapalat" w:eastAsia="GHEA Grapalat" w:hAnsi="GHEA Grapalat" w:cs="GHEA Grapalat"/>
                <w:sz w:val="24"/>
                <w:szCs w:val="24"/>
                <w:lang w:val="hy-AM"/>
              </w:rPr>
            </w:pPr>
            <w:r w:rsidRPr="009051B0">
              <w:rPr>
                <w:rFonts w:ascii="GHEA Grapalat" w:eastAsia="Sylfaen" w:hAnsi="GHEA Grapalat" w:cs="Sylfaen"/>
                <w:sz w:val="24"/>
                <w:szCs w:val="24"/>
                <w:lang w:val="hy-AM"/>
              </w:rPr>
              <w:t>Հաշվետվությունների</w:t>
            </w:r>
            <w:r w:rsidRPr="009051B0">
              <w:rPr>
                <w:rFonts w:ascii="GHEA Grapalat" w:eastAsia="GHEA Grapalat" w:hAnsi="GHEA Grapalat" w:cs="GHEA Grapalat"/>
                <w:sz w:val="24"/>
                <w:szCs w:val="24"/>
                <w:lang w:val="hy-AM"/>
              </w:rPr>
              <w:t xml:space="preserve"> </w:t>
            </w:r>
            <w:r w:rsidRPr="009051B0">
              <w:rPr>
                <w:rFonts w:ascii="GHEA Grapalat" w:eastAsia="Sylfaen" w:hAnsi="GHEA Grapalat" w:cs="Sylfaen"/>
                <w:sz w:val="24"/>
                <w:szCs w:val="24"/>
                <w:lang w:val="hy-AM"/>
              </w:rPr>
              <w:t>մշակում</w:t>
            </w:r>
          </w:p>
          <w:p w:rsidR="00695ABF" w:rsidRPr="009051B0" w:rsidRDefault="00695ABF" w:rsidP="00755081">
            <w:pPr>
              <w:pStyle w:val="ListParagraph"/>
              <w:numPr>
                <w:ilvl w:val="0"/>
                <w:numId w:val="10"/>
              </w:numPr>
              <w:spacing w:after="0" w:line="240" w:lineRule="auto"/>
              <w:ind w:left="240" w:hanging="180"/>
              <w:rPr>
                <w:rFonts w:ascii="GHEA Grapalat" w:eastAsia="GHEA Grapalat" w:hAnsi="GHEA Grapalat" w:cs="GHEA Grapalat"/>
                <w:sz w:val="24"/>
                <w:szCs w:val="24"/>
                <w:lang w:val="hy-AM"/>
              </w:rPr>
            </w:pPr>
            <w:r w:rsidRPr="009051B0">
              <w:rPr>
                <w:rFonts w:ascii="GHEA Grapalat" w:eastAsia="Sylfaen" w:hAnsi="GHEA Grapalat" w:cs="Sylfaen"/>
                <w:sz w:val="24"/>
                <w:szCs w:val="24"/>
                <w:lang w:val="hy-AM"/>
              </w:rPr>
              <w:t>Տեղեկատվության</w:t>
            </w:r>
            <w:r w:rsidRPr="009051B0">
              <w:rPr>
                <w:rFonts w:ascii="GHEA Grapalat" w:eastAsia="GHEA Grapalat" w:hAnsi="GHEA Grapalat" w:cs="GHEA Grapalat"/>
                <w:sz w:val="24"/>
                <w:szCs w:val="24"/>
                <w:lang w:val="hy-AM"/>
              </w:rPr>
              <w:t xml:space="preserve"> </w:t>
            </w:r>
            <w:r w:rsidRPr="009051B0">
              <w:rPr>
                <w:rFonts w:ascii="GHEA Grapalat" w:eastAsia="Sylfaen" w:hAnsi="GHEA Grapalat" w:cs="Sylfaen"/>
                <w:sz w:val="24"/>
                <w:szCs w:val="24"/>
                <w:lang w:val="hy-AM"/>
              </w:rPr>
              <w:t>հավաքագրում</w:t>
            </w:r>
            <w:r w:rsidRPr="009051B0">
              <w:rPr>
                <w:rFonts w:ascii="GHEA Grapalat" w:eastAsia="GHEA Grapalat" w:hAnsi="GHEA Grapalat" w:cs="GHEA Grapalat"/>
                <w:sz w:val="24"/>
                <w:szCs w:val="24"/>
                <w:lang w:val="hy-AM"/>
              </w:rPr>
              <w:t xml:space="preserve">, </w:t>
            </w:r>
            <w:r w:rsidRPr="009051B0">
              <w:rPr>
                <w:rFonts w:ascii="GHEA Grapalat" w:eastAsia="Sylfaen" w:hAnsi="GHEA Grapalat" w:cs="Sylfaen"/>
                <w:sz w:val="24"/>
                <w:szCs w:val="24"/>
                <w:lang w:val="hy-AM"/>
              </w:rPr>
              <w:t>վերլուծություն</w:t>
            </w:r>
          </w:p>
          <w:p w:rsidR="00695ABF" w:rsidRPr="009051B0" w:rsidRDefault="00695ABF" w:rsidP="00755081">
            <w:pPr>
              <w:pStyle w:val="ListParagraph"/>
              <w:numPr>
                <w:ilvl w:val="0"/>
                <w:numId w:val="10"/>
              </w:numPr>
              <w:spacing w:after="0" w:line="240" w:lineRule="auto"/>
              <w:ind w:left="240" w:hanging="180"/>
              <w:rPr>
                <w:rFonts w:ascii="GHEA Grapalat" w:eastAsia="GHEA Grapalat" w:hAnsi="GHEA Grapalat" w:cs="GHEA Grapalat"/>
                <w:sz w:val="24"/>
                <w:szCs w:val="24"/>
              </w:rPr>
            </w:pPr>
            <w:proofErr w:type="spellStart"/>
            <w:r w:rsidRPr="009051B0">
              <w:rPr>
                <w:rFonts w:ascii="GHEA Grapalat" w:eastAsia="Sylfaen" w:hAnsi="GHEA Grapalat" w:cs="Sylfaen"/>
                <w:sz w:val="24"/>
                <w:szCs w:val="24"/>
              </w:rPr>
              <w:t>Բարեվարքություն</w:t>
            </w:r>
            <w:proofErr w:type="spellEnd"/>
          </w:p>
          <w:p w:rsidR="00695ABF" w:rsidRPr="006F6F5B" w:rsidRDefault="00695ABF" w:rsidP="00755081">
            <w:pPr>
              <w:spacing w:after="0" w:line="240" w:lineRule="auto"/>
              <w:rPr>
                <w:rFonts w:ascii="GHEA Grapalat" w:eastAsia="Sylfaen" w:hAnsi="GHEA Grapalat" w:cs="Sylfaen"/>
                <w:b/>
                <w:sz w:val="24"/>
                <w:szCs w:val="24"/>
              </w:rPr>
            </w:pPr>
            <w:proofErr w:type="spellStart"/>
            <w:r w:rsidRPr="006F6F5B">
              <w:rPr>
                <w:rFonts w:ascii="GHEA Grapalat" w:eastAsia="Sylfaen" w:hAnsi="GHEA Grapalat" w:cs="Sylfaen"/>
                <w:b/>
                <w:sz w:val="24"/>
                <w:szCs w:val="24"/>
              </w:rPr>
              <w:t>Ընտրանքային</w:t>
            </w:r>
            <w:proofErr w:type="spellEnd"/>
            <w:r w:rsidRPr="006F6F5B">
              <w:rPr>
                <w:rFonts w:ascii="GHEA Grapalat" w:eastAsia="GHEA Grapalat" w:hAnsi="GHEA Grapalat" w:cs="GHEA Grapalat"/>
                <w:b/>
                <w:sz w:val="24"/>
                <w:szCs w:val="24"/>
              </w:rPr>
              <w:t xml:space="preserve"> </w:t>
            </w:r>
            <w:proofErr w:type="spellStart"/>
            <w:r w:rsidRPr="006F6F5B">
              <w:rPr>
                <w:rFonts w:ascii="GHEA Grapalat" w:eastAsia="Sylfaen" w:hAnsi="GHEA Grapalat" w:cs="Sylfaen"/>
                <w:b/>
                <w:sz w:val="24"/>
                <w:szCs w:val="24"/>
              </w:rPr>
              <w:t>կոմպետենցիաներ</w:t>
            </w:r>
            <w:proofErr w:type="spellEnd"/>
          </w:p>
          <w:p w:rsidR="00E96FFB" w:rsidRPr="00A11FAB" w:rsidRDefault="00E96FFB" w:rsidP="00755081">
            <w:pPr>
              <w:pStyle w:val="ListParagraph"/>
              <w:numPr>
                <w:ilvl w:val="0"/>
                <w:numId w:val="21"/>
              </w:numPr>
              <w:spacing w:after="0" w:line="240" w:lineRule="auto"/>
              <w:ind w:left="630" w:hanging="270"/>
              <w:rPr>
                <w:rFonts w:ascii="GHEA Grapalat" w:hAnsi="GHEA Grapalat" w:cs="Arial"/>
                <w:color w:val="000000"/>
                <w:sz w:val="24"/>
                <w:szCs w:val="24"/>
              </w:rPr>
            </w:pPr>
            <w:proofErr w:type="spellStart"/>
            <w:r w:rsidRPr="00280EAB">
              <w:rPr>
                <w:rFonts w:ascii="GHEA Grapalat" w:hAnsi="GHEA Grapalat" w:cs="Arial"/>
                <w:color w:val="000000"/>
                <w:sz w:val="24"/>
                <w:szCs w:val="24"/>
              </w:rPr>
              <w:t>Փոփոխությունների</w:t>
            </w:r>
            <w:proofErr w:type="spellEnd"/>
            <w:r w:rsidRPr="00280EAB">
              <w:rPr>
                <w:rFonts w:ascii="GHEA Grapalat" w:hAnsi="GHEA Grapalat" w:cs="Arial"/>
                <w:color w:val="000000"/>
                <w:sz w:val="24"/>
                <w:szCs w:val="24"/>
              </w:rPr>
              <w:t xml:space="preserve"> </w:t>
            </w:r>
            <w:proofErr w:type="spellStart"/>
            <w:r w:rsidRPr="00280EAB">
              <w:rPr>
                <w:rFonts w:ascii="GHEA Grapalat" w:hAnsi="GHEA Grapalat" w:cs="Arial"/>
                <w:color w:val="000000"/>
                <w:sz w:val="24"/>
                <w:szCs w:val="24"/>
              </w:rPr>
              <w:t>կառավարում</w:t>
            </w:r>
            <w:proofErr w:type="spellEnd"/>
          </w:p>
          <w:p w:rsidR="00A11FAB" w:rsidRPr="00280EAB" w:rsidRDefault="00A11FAB" w:rsidP="00755081">
            <w:pPr>
              <w:pStyle w:val="ListParagraph"/>
              <w:numPr>
                <w:ilvl w:val="0"/>
                <w:numId w:val="21"/>
              </w:numPr>
              <w:spacing w:after="0" w:line="240" w:lineRule="auto"/>
              <w:ind w:left="630" w:hanging="270"/>
              <w:rPr>
                <w:rFonts w:ascii="GHEA Grapalat" w:hAnsi="GHEA Grapalat" w:cs="Arial"/>
                <w:color w:val="000000"/>
                <w:sz w:val="24"/>
                <w:szCs w:val="24"/>
              </w:rPr>
            </w:pPr>
            <w:r>
              <w:rPr>
                <w:rFonts w:ascii="GHEA Grapalat" w:hAnsi="GHEA Grapalat" w:cs="Arial"/>
                <w:color w:val="000000"/>
                <w:sz w:val="24"/>
                <w:szCs w:val="24"/>
                <w:lang w:val="ru-RU"/>
              </w:rPr>
              <w:t>Ժամանակի կառավարում</w:t>
            </w:r>
          </w:p>
          <w:p w:rsidR="00E512D8" w:rsidRPr="00E96FFB" w:rsidRDefault="00E512D8" w:rsidP="00755081">
            <w:pPr>
              <w:pStyle w:val="ListParagraph"/>
              <w:numPr>
                <w:ilvl w:val="0"/>
                <w:numId w:val="21"/>
              </w:numPr>
              <w:spacing w:after="0" w:line="240" w:lineRule="auto"/>
              <w:ind w:left="630" w:hanging="270"/>
              <w:rPr>
                <w:rFonts w:ascii="GHEA Grapalat" w:hAnsi="GHEA Grapalat" w:cs="Arial"/>
                <w:color w:val="000000"/>
                <w:sz w:val="24"/>
                <w:szCs w:val="24"/>
              </w:rPr>
            </w:pPr>
            <w:proofErr w:type="spellStart"/>
            <w:r w:rsidRPr="00E96FFB">
              <w:rPr>
                <w:rFonts w:ascii="GHEA Grapalat" w:hAnsi="GHEA Grapalat" w:cs="Arial"/>
                <w:color w:val="000000"/>
                <w:sz w:val="24"/>
                <w:szCs w:val="24"/>
              </w:rPr>
              <w:t>Տեղեկատվական</w:t>
            </w:r>
            <w:proofErr w:type="spellEnd"/>
            <w:r w:rsidRPr="00E96FFB">
              <w:rPr>
                <w:rFonts w:ascii="GHEA Grapalat" w:hAnsi="GHEA Grapalat" w:cs="Arial"/>
                <w:color w:val="000000"/>
                <w:sz w:val="24"/>
                <w:szCs w:val="24"/>
              </w:rPr>
              <w:t xml:space="preserve"> </w:t>
            </w:r>
            <w:proofErr w:type="spellStart"/>
            <w:r w:rsidRPr="00E96FFB">
              <w:rPr>
                <w:rFonts w:ascii="GHEA Grapalat" w:hAnsi="GHEA Grapalat" w:cs="Arial"/>
                <w:color w:val="000000"/>
                <w:sz w:val="24"/>
                <w:szCs w:val="24"/>
              </w:rPr>
              <w:t>տեխնոլոգիաներ</w:t>
            </w:r>
            <w:proofErr w:type="spellEnd"/>
            <w:r w:rsidRPr="00E96FFB">
              <w:rPr>
                <w:rFonts w:ascii="GHEA Grapalat" w:hAnsi="GHEA Grapalat" w:cs="Arial"/>
                <w:color w:val="000000"/>
                <w:sz w:val="24"/>
                <w:szCs w:val="24"/>
              </w:rPr>
              <w:t xml:space="preserve"> և </w:t>
            </w:r>
            <w:proofErr w:type="spellStart"/>
            <w:r w:rsidRPr="00E96FFB">
              <w:rPr>
                <w:rFonts w:ascii="GHEA Grapalat" w:hAnsi="GHEA Grapalat" w:cs="Arial"/>
                <w:color w:val="000000"/>
                <w:sz w:val="24"/>
                <w:szCs w:val="24"/>
              </w:rPr>
              <w:t>հեռահաղորդակցություն</w:t>
            </w:r>
            <w:proofErr w:type="spellEnd"/>
          </w:p>
          <w:p w:rsidR="00E512D8" w:rsidRPr="00E96FFB" w:rsidRDefault="00E512D8" w:rsidP="00755081">
            <w:pPr>
              <w:pStyle w:val="ListParagraph"/>
              <w:numPr>
                <w:ilvl w:val="0"/>
                <w:numId w:val="21"/>
              </w:numPr>
              <w:spacing w:after="0" w:line="240" w:lineRule="auto"/>
              <w:ind w:left="630" w:hanging="270"/>
              <w:rPr>
                <w:rFonts w:ascii="GHEA Grapalat" w:hAnsi="GHEA Grapalat" w:cs="Arial"/>
                <w:color w:val="000000"/>
                <w:sz w:val="24"/>
                <w:szCs w:val="24"/>
              </w:rPr>
            </w:pPr>
            <w:proofErr w:type="spellStart"/>
            <w:r w:rsidRPr="00E96FFB">
              <w:rPr>
                <w:rFonts w:ascii="GHEA Grapalat" w:hAnsi="GHEA Grapalat" w:cs="Arial"/>
                <w:color w:val="000000"/>
                <w:sz w:val="24"/>
                <w:szCs w:val="24"/>
              </w:rPr>
              <w:t>Փաստաթղթերի</w:t>
            </w:r>
            <w:proofErr w:type="spellEnd"/>
            <w:r w:rsidRPr="00E96FFB">
              <w:rPr>
                <w:rFonts w:ascii="GHEA Grapalat" w:hAnsi="GHEA Grapalat" w:cs="Arial"/>
                <w:color w:val="000000"/>
                <w:sz w:val="24"/>
                <w:szCs w:val="24"/>
              </w:rPr>
              <w:t xml:space="preserve"> </w:t>
            </w:r>
            <w:proofErr w:type="spellStart"/>
            <w:r w:rsidRPr="00E96FFB">
              <w:rPr>
                <w:rFonts w:ascii="GHEA Grapalat" w:hAnsi="GHEA Grapalat" w:cs="Arial"/>
                <w:color w:val="000000"/>
                <w:sz w:val="24"/>
                <w:szCs w:val="24"/>
              </w:rPr>
              <w:t>նախապատրաստում</w:t>
            </w:r>
            <w:proofErr w:type="spellEnd"/>
          </w:p>
          <w:p w:rsidR="006414C6" w:rsidRPr="00755081" w:rsidRDefault="006414C6" w:rsidP="00755081">
            <w:pPr>
              <w:spacing w:after="0" w:line="240" w:lineRule="auto"/>
              <w:rPr>
                <w:rFonts w:ascii="GHEA Grapalat" w:eastAsia="Sylfaen" w:hAnsi="GHEA Grapalat" w:cs="Sylfaen"/>
                <w:sz w:val="16"/>
                <w:szCs w:val="24"/>
              </w:rPr>
            </w:pPr>
          </w:p>
        </w:tc>
      </w:tr>
      <w:tr w:rsidR="00695ABF" w:rsidRPr="006F6F5B" w:rsidTr="00A632B1">
        <w:trPr>
          <w:trHeight w:val="1"/>
        </w:trPr>
        <w:tc>
          <w:tcPr>
            <w:tcW w:w="100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ABF" w:rsidRPr="00AA6695" w:rsidRDefault="00695ABF" w:rsidP="00755081">
            <w:pPr>
              <w:pStyle w:val="ListParagraph"/>
              <w:numPr>
                <w:ilvl w:val="0"/>
                <w:numId w:val="22"/>
              </w:numPr>
              <w:spacing w:after="0" w:line="360" w:lineRule="auto"/>
              <w:jc w:val="center"/>
              <w:rPr>
                <w:rFonts w:ascii="GHEA Grapalat" w:eastAsia="Sylfaen" w:hAnsi="GHEA Grapalat" w:cs="Sylfaen"/>
                <w:b/>
                <w:sz w:val="24"/>
                <w:szCs w:val="24"/>
              </w:rPr>
            </w:pPr>
            <w:proofErr w:type="spellStart"/>
            <w:r w:rsidRPr="00AA6695">
              <w:rPr>
                <w:rFonts w:ascii="GHEA Grapalat" w:eastAsia="Sylfaen" w:hAnsi="GHEA Grapalat" w:cs="Sylfaen"/>
                <w:b/>
                <w:sz w:val="24"/>
                <w:szCs w:val="24"/>
              </w:rPr>
              <w:lastRenderedPageBreak/>
              <w:t>Կազմակերպական</w:t>
            </w:r>
            <w:proofErr w:type="spellEnd"/>
            <w:r w:rsidRPr="00AA6695">
              <w:rPr>
                <w:rFonts w:ascii="GHEA Grapalat" w:eastAsia="Sylfaen" w:hAnsi="GHEA Grapalat" w:cs="Sylfaen"/>
                <w:b/>
                <w:sz w:val="24"/>
                <w:szCs w:val="24"/>
              </w:rPr>
              <w:t xml:space="preserve"> </w:t>
            </w:r>
            <w:proofErr w:type="spellStart"/>
            <w:r w:rsidRPr="00AA6695">
              <w:rPr>
                <w:rFonts w:ascii="GHEA Grapalat" w:eastAsia="Sylfaen" w:hAnsi="GHEA Grapalat" w:cs="Sylfaen"/>
                <w:b/>
                <w:sz w:val="24"/>
                <w:szCs w:val="24"/>
              </w:rPr>
              <w:t>շրջանակը</w:t>
            </w:r>
            <w:proofErr w:type="spellEnd"/>
          </w:p>
          <w:p w:rsidR="00695ABF" w:rsidRPr="006F6F5B" w:rsidRDefault="00695ABF" w:rsidP="00755081">
            <w:pPr>
              <w:spacing w:after="0" w:line="240" w:lineRule="auto"/>
              <w:rPr>
                <w:rFonts w:ascii="GHEA Grapalat" w:eastAsia="Sylfaen" w:hAnsi="GHEA Grapalat" w:cs="Sylfaen"/>
                <w:b/>
                <w:sz w:val="24"/>
                <w:szCs w:val="24"/>
              </w:rPr>
            </w:pPr>
            <w:r w:rsidRPr="006F6F5B">
              <w:rPr>
                <w:rFonts w:ascii="GHEA Grapalat" w:eastAsia="Sylfaen" w:hAnsi="GHEA Grapalat" w:cs="Sylfaen"/>
                <w:b/>
                <w:sz w:val="24"/>
                <w:szCs w:val="24"/>
              </w:rPr>
              <w:t xml:space="preserve">4.1. </w:t>
            </w:r>
            <w:proofErr w:type="spellStart"/>
            <w:r w:rsidRPr="006F6F5B">
              <w:rPr>
                <w:rFonts w:ascii="GHEA Grapalat" w:eastAsia="Sylfaen" w:hAnsi="GHEA Grapalat" w:cs="Sylfaen"/>
                <w:b/>
                <w:sz w:val="24"/>
                <w:szCs w:val="24"/>
              </w:rPr>
              <w:t>Աշխատանքի</w:t>
            </w:r>
            <w:proofErr w:type="spellEnd"/>
            <w:r w:rsidRPr="006F6F5B">
              <w:rPr>
                <w:rFonts w:ascii="GHEA Grapalat" w:eastAsia="Sylfaen" w:hAnsi="GHEA Grapalat" w:cs="Sylfaen"/>
                <w:b/>
                <w:sz w:val="24"/>
                <w:szCs w:val="24"/>
              </w:rPr>
              <w:t xml:space="preserve"> </w:t>
            </w:r>
            <w:proofErr w:type="spellStart"/>
            <w:r w:rsidRPr="006F6F5B">
              <w:rPr>
                <w:rFonts w:ascii="GHEA Grapalat" w:eastAsia="Sylfaen" w:hAnsi="GHEA Grapalat" w:cs="Sylfaen"/>
                <w:b/>
                <w:sz w:val="24"/>
                <w:szCs w:val="24"/>
              </w:rPr>
              <w:t>կազմակերպման</w:t>
            </w:r>
            <w:proofErr w:type="spellEnd"/>
            <w:r w:rsidRPr="006F6F5B">
              <w:rPr>
                <w:rFonts w:ascii="GHEA Grapalat" w:eastAsia="Sylfaen" w:hAnsi="GHEA Grapalat" w:cs="Sylfaen"/>
                <w:b/>
                <w:sz w:val="24"/>
                <w:szCs w:val="24"/>
              </w:rPr>
              <w:t xml:space="preserve"> և </w:t>
            </w:r>
            <w:proofErr w:type="spellStart"/>
            <w:r w:rsidRPr="006F6F5B">
              <w:rPr>
                <w:rFonts w:ascii="GHEA Grapalat" w:eastAsia="Sylfaen" w:hAnsi="GHEA Grapalat" w:cs="Sylfaen"/>
                <w:b/>
                <w:sz w:val="24"/>
                <w:szCs w:val="24"/>
              </w:rPr>
              <w:t>ղեկավարման</w:t>
            </w:r>
            <w:proofErr w:type="spellEnd"/>
            <w:r w:rsidRPr="006F6F5B">
              <w:rPr>
                <w:rFonts w:ascii="GHEA Grapalat" w:eastAsia="Sylfaen" w:hAnsi="GHEA Grapalat" w:cs="Sylfaen"/>
                <w:b/>
                <w:sz w:val="24"/>
                <w:szCs w:val="24"/>
              </w:rPr>
              <w:t xml:space="preserve"> </w:t>
            </w:r>
            <w:proofErr w:type="spellStart"/>
            <w:r w:rsidRPr="006F6F5B">
              <w:rPr>
                <w:rFonts w:ascii="GHEA Grapalat" w:eastAsia="Sylfaen" w:hAnsi="GHEA Grapalat" w:cs="Sylfaen"/>
                <w:b/>
                <w:sz w:val="24"/>
                <w:szCs w:val="24"/>
              </w:rPr>
              <w:t>պատասխանատվությունը</w:t>
            </w:r>
            <w:proofErr w:type="spellEnd"/>
          </w:p>
          <w:p w:rsidR="006A03E8" w:rsidRPr="00803870" w:rsidRDefault="00803870" w:rsidP="00755081">
            <w:pPr>
              <w:spacing w:after="0" w:line="240" w:lineRule="auto"/>
              <w:jc w:val="both"/>
              <w:rPr>
                <w:rFonts w:ascii="GHEA Mariam" w:eastAsia="Times New Roman" w:hAnsi="GHEA Mariam" w:cs="Times New Roman"/>
                <w:color w:val="000000"/>
                <w:sz w:val="24"/>
                <w:szCs w:val="24"/>
              </w:rPr>
            </w:pPr>
            <w:proofErr w:type="spellStart"/>
            <w:r w:rsidRPr="00803870">
              <w:rPr>
                <w:rFonts w:ascii="GHEA Mariam" w:hAnsi="GHEA Mariam"/>
                <w:color w:val="000000"/>
                <w:sz w:val="24"/>
                <w:szCs w:val="24"/>
                <w:shd w:val="clear" w:color="auto" w:fill="FFFFFF"/>
              </w:rPr>
              <w:t>Պատասխանատու</w:t>
            </w:r>
            <w:proofErr w:type="spellEnd"/>
            <w:r w:rsidRPr="00803870">
              <w:rPr>
                <w:rFonts w:ascii="GHEA Mariam" w:hAnsi="GHEA Mariam"/>
                <w:color w:val="000000"/>
                <w:sz w:val="24"/>
                <w:szCs w:val="24"/>
                <w:shd w:val="clear" w:color="auto" w:fill="FFFFFF"/>
              </w:rPr>
              <w:t xml:space="preserve"> է </w:t>
            </w:r>
            <w:proofErr w:type="spellStart"/>
            <w:r w:rsidRPr="00803870">
              <w:rPr>
                <w:rFonts w:ascii="GHEA Mariam" w:hAnsi="GHEA Mariam"/>
                <w:color w:val="000000"/>
                <w:sz w:val="24"/>
                <w:szCs w:val="24"/>
                <w:shd w:val="clear" w:color="auto" w:fill="FFFFFF"/>
              </w:rPr>
              <w:t>կառուցվածքային</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ստորաբաժանման</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աշխատանքների</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բնույթով</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պայմանավորված</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մասնագիտական</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գործունեության</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անմիջական</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արդյունքի</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համար</w:t>
            </w:r>
            <w:proofErr w:type="spellEnd"/>
            <w:r w:rsidRPr="00803870">
              <w:rPr>
                <w:rFonts w:ascii="GHEA Mariam" w:hAnsi="GHEA Mariam"/>
                <w:color w:val="000000"/>
                <w:sz w:val="24"/>
                <w:szCs w:val="24"/>
                <w:shd w:val="clear" w:color="auto" w:fill="FFFFFF"/>
              </w:rPr>
              <w:t>։</w:t>
            </w:r>
          </w:p>
          <w:p w:rsidR="00695ABF" w:rsidRPr="00EE46F7" w:rsidRDefault="00695ABF" w:rsidP="00755081">
            <w:pPr>
              <w:spacing w:after="0" w:line="240" w:lineRule="auto"/>
              <w:jc w:val="both"/>
              <w:rPr>
                <w:rFonts w:ascii="GHEA Grapalat" w:eastAsia="Sylfaen" w:hAnsi="GHEA Grapalat" w:cs="Sylfaen"/>
                <w:b/>
                <w:sz w:val="24"/>
                <w:szCs w:val="24"/>
              </w:rPr>
            </w:pPr>
            <w:r w:rsidRPr="00EE46F7">
              <w:rPr>
                <w:rFonts w:ascii="GHEA Grapalat" w:eastAsia="Sylfaen" w:hAnsi="GHEA Grapalat" w:cs="Sylfaen"/>
                <w:b/>
                <w:sz w:val="24"/>
                <w:szCs w:val="24"/>
              </w:rPr>
              <w:t xml:space="preserve">4.2. </w:t>
            </w:r>
            <w:proofErr w:type="spellStart"/>
            <w:r w:rsidRPr="006F6F5B">
              <w:rPr>
                <w:rFonts w:ascii="GHEA Grapalat" w:eastAsia="Sylfaen" w:hAnsi="GHEA Grapalat" w:cs="Sylfaen"/>
                <w:b/>
                <w:sz w:val="24"/>
                <w:szCs w:val="24"/>
              </w:rPr>
              <w:t>Որոշումներ</w:t>
            </w:r>
            <w:proofErr w:type="spellEnd"/>
            <w:r w:rsidRPr="00EE46F7">
              <w:rPr>
                <w:rFonts w:ascii="GHEA Grapalat" w:eastAsia="Sylfaen" w:hAnsi="GHEA Grapalat" w:cs="Sylfaen"/>
                <w:b/>
                <w:sz w:val="24"/>
                <w:szCs w:val="24"/>
              </w:rPr>
              <w:t xml:space="preserve"> </w:t>
            </w:r>
            <w:proofErr w:type="spellStart"/>
            <w:r w:rsidRPr="006F6F5B">
              <w:rPr>
                <w:rFonts w:ascii="GHEA Grapalat" w:eastAsia="Sylfaen" w:hAnsi="GHEA Grapalat" w:cs="Sylfaen"/>
                <w:b/>
                <w:sz w:val="24"/>
                <w:szCs w:val="24"/>
              </w:rPr>
              <w:t>կայացնելու</w:t>
            </w:r>
            <w:proofErr w:type="spellEnd"/>
            <w:r w:rsidRPr="00EE46F7">
              <w:rPr>
                <w:rFonts w:ascii="GHEA Grapalat" w:eastAsia="Sylfaen" w:hAnsi="GHEA Grapalat" w:cs="Sylfaen"/>
                <w:b/>
                <w:sz w:val="24"/>
                <w:szCs w:val="24"/>
              </w:rPr>
              <w:t xml:space="preserve"> </w:t>
            </w:r>
            <w:proofErr w:type="spellStart"/>
            <w:r w:rsidRPr="006F6F5B">
              <w:rPr>
                <w:rFonts w:ascii="GHEA Grapalat" w:eastAsia="Sylfaen" w:hAnsi="GHEA Grapalat" w:cs="Sylfaen"/>
                <w:b/>
                <w:sz w:val="24"/>
                <w:szCs w:val="24"/>
              </w:rPr>
              <w:t>լիազորությունները</w:t>
            </w:r>
            <w:proofErr w:type="spellEnd"/>
          </w:p>
          <w:p w:rsidR="00AA6695" w:rsidRPr="00A11FAB" w:rsidRDefault="00803870" w:rsidP="00755081">
            <w:pPr>
              <w:spacing w:after="0" w:line="240" w:lineRule="auto"/>
              <w:jc w:val="both"/>
              <w:rPr>
                <w:rFonts w:ascii="GHEA Mariam" w:hAnsi="GHEA Mariam"/>
                <w:color w:val="000000"/>
                <w:sz w:val="24"/>
                <w:szCs w:val="24"/>
                <w:shd w:val="clear" w:color="auto" w:fill="FFFFFF"/>
              </w:rPr>
            </w:pPr>
            <w:proofErr w:type="spellStart"/>
            <w:r w:rsidRPr="00803870">
              <w:rPr>
                <w:rFonts w:ascii="GHEA Mariam" w:hAnsi="GHEA Mariam"/>
                <w:color w:val="000000"/>
                <w:sz w:val="24"/>
                <w:szCs w:val="24"/>
                <w:shd w:val="clear" w:color="auto" w:fill="FFFFFF"/>
              </w:rPr>
              <w:t>Կայացնում</w:t>
            </w:r>
            <w:proofErr w:type="spellEnd"/>
            <w:r w:rsidRPr="00803870">
              <w:rPr>
                <w:rFonts w:ascii="GHEA Mariam" w:hAnsi="GHEA Mariam"/>
                <w:color w:val="000000"/>
                <w:sz w:val="24"/>
                <w:szCs w:val="24"/>
                <w:shd w:val="clear" w:color="auto" w:fill="FFFFFF"/>
              </w:rPr>
              <w:t xml:space="preserve"> է </w:t>
            </w:r>
            <w:proofErr w:type="spellStart"/>
            <w:r w:rsidRPr="00803870">
              <w:rPr>
                <w:rFonts w:ascii="GHEA Mariam" w:hAnsi="GHEA Mariam"/>
                <w:color w:val="000000"/>
                <w:sz w:val="24"/>
                <w:szCs w:val="24"/>
                <w:shd w:val="clear" w:color="auto" w:fill="FFFFFF"/>
              </w:rPr>
              <w:t>որոշումներ</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աշխատանքների</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իրականացման</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բնույթով</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պայմանավորված</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մասնագիտական</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եզրակացությունների</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տրամադրման</w:t>
            </w:r>
            <w:proofErr w:type="spellEnd"/>
            <w:r w:rsidR="00A11FAB" w:rsidRPr="00A11FAB">
              <w:rPr>
                <w:rFonts w:ascii="GHEA Mariam" w:hAnsi="GHEA Mariam"/>
                <w:color w:val="000000"/>
                <w:sz w:val="24"/>
                <w:szCs w:val="24"/>
                <w:shd w:val="clear" w:color="auto" w:fill="FFFFFF"/>
              </w:rPr>
              <w:t xml:space="preserve"> և ՀՀ </w:t>
            </w:r>
            <w:proofErr w:type="spellStart"/>
            <w:r w:rsidR="00A11FAB" w:rsidRPr="00A11FAB">
              <w:rPr>
                <w:rFonts w:ascii="GHEA Mariam" w:hAnsi="GHEA Mariam"/>
                <w:color w:val="000000"/>
                <w:sz w:val="24"/>
                <w:szCs w:val="24"/>
                <w:shd w:val="clear" w:color="auto" w:fill="FFFFFF"/>
              </w:rPr>
              <w:t>օրենսդրությամբ</w:t>
            </w:r>
            <w:proofErr w:type="spellEnd"/>
            <w:r w:rsidR="00A11FAB" w:rsidRPr="00803870">
              <w:rPr>
                <w:rFonts w:ascii="GHEA Mariam" w:hAnsi="GHEA Mariam"/>
                <w:color w:val="000000"/>
                <w:sz w:val="24"/>
                <w:szCs w:val="24"/>
                <w:shd w:val="clear" w:color="auto" w:fill="FFFFFF"/>
              </w:rPr>
              <w:t xml:space="preserve"> </w:t>
            </w:r>
            <w:proofErr w:type="spellStart"/>
            <w:r w:rsidR="00A11FAB" w:rsidRPr="00A11FAB">
              <w:rPr>
                <w:rFonts w:ascii="GHEA Mariam" w:hAnsi="GHEA Mariam"/>
                <w:color w:val="000000"/>
                <w:sz w:val="24"/>
                <w:szCs w:val="24"/>
                <w:shd w:val="clear" w:color="auto" w:fill="FFFFFF"/>
              </w:rPr>
              <w:t>նախատեսված</w:t>
            </w:r>
            <w:proofErr w:type="spellEnd"/>
            <w:r w:rsidR="00A11FAB" w:rsidRPr="00A11FAB">
              <w:rPr>
                <w:rFonts w:ascii="GHEA Mariam" w:hAnsi="GHEA Mariam"/>
                <w:color w:val="000000"/>
                <w:sz w:val="24"/>
                <w:szCs w:val="24"/>
                <w:shd w:val="clear" w:color="auto" w:fill="FFFFFF"/>
              </w:rPr>
              <w:t xml:space="preserve"> </w:t>
            </w:r>
            <w:proofErr w:type="spellStart"/>
            <w:r w:rsidR="00A11FAB" w:rsidRPr="00A11FAB">
              <w:rPr>
                <w:rFonts w:ascii="GHEA Mariam" w:hAnsi="GHEA Mariam"/>
                <w:color w:val="000000"/>
                <w:sz w:val="24"/>
                <w:szCs w:val="24"/>
                <w:shd w:val="clear" w:color="auto" w:fill="FFFFFF"/>
              </w:rPr>
              <w:t>դեպքերում</w:t>
            </w:r>
            <w:proofErr w:type="spellEnd"/>
            <w:r w:rsidR="00A11FAB" w:rsidRPr="00A11FAB">
              <w:rPr>
                <w:rFonts w:ascii="GHEA Mariam" w:hAnsi="GHEA Mariam"/>
                <w:color w:val="000000"/>
                <w:sz w:val="24"/>
                <w:szCs w:val="24"/>
                <w:shd w:val="clear" w:color="auto" w:fill="FFFFFF"/>
              </w:rPr>
              <w:t xml:space="preserve"> </w:t>
            </w:r>
            <w:proofErr w:type="spellStart"/>
            <w:r w:rsidR="00A11FAB" w:rsidRPr="00A11FAB">
              <w:rPr>
                <w:rFonts w:ascii="GHEA Mariam" w:hAnsi="GHEA Mariam"/>
                <w:color w:val="000000"/>
                <w:sz w:val="24"/>
                <w:szCs w:val="24"/>
                <w:shd w:val="clear" w:color="auto" w:fill="FFFFFF"/>
              </w:rPr>
              <w:t>որոշումների</w:t>
            </w:r>
            <w:proofErr w:type="spellEnd"/>
            <w:r w:rsidR="00A11FAB" w:rsidRPr="00A11FAB">
              <w:rPr>
                <w:rFonts w:ascii="GHEA Mariam" w:hAnsi="GHEA Mariam"/>
                <w:color w:val="000000"/>
                <w:sz w:val="24"/>
                <w:szCs w:val="24"/>
                <w:shd w:val="clear" w:color="auto" w:fill="FFFFFF"/>
              </w:rPr>
              <w:t xml:space="preserve"> </w:t>
            </w:r>
            <w:proofErr w:type="spellStart"/>
            <w:r w:rsidR="00A11FAB" w:rsidRPr="00A11FAB">
              <w:rPr>
                <w:rFonts w:ascii="GHEA Mariam" w:hAnsi="GHEA Mariam"/>
                <w:color w:val="000000"/>
                <w:sz w:val="24"/>
                <w:szCs w:val="24"/>
                <w:shd w:val="clear" w:color="auto" w:fill="FFFFFF"/>
              </w:rPr>
              <w:t>կայացման</w:t>
            </w:r>
            <w:proofErr w:type="spellEnd"/>
            <w:r w:rsidRPr="00803870">
              <w:rPr>
                <w:rFonts w:ascii="GHEA Mariam" w:hAnsi="GHEA Mariam"/>
                <w:color w:val="000000"/>
                <w:sz w:val="24"/>
                <w:szCs w:val="24"/>
                <w:shd w:val="clear" w:color="auto" w:fill="FFFFFF"/>
              </w:rPr>
              <w:t xml:space="preserve"> </w:t>
            </w:r>
            <w:proofErr w:type="spellStart"/>
            <w:r w:rsidRPr="00803870">
              <w:rPr>
                <w:rFonts w:ascii="GHEA Mariam" w:hAnsi="GHEA Mariam"/>
                <w:color w:val="000000"/>
                <w:sz w:val="24"/>
                <w:szCs w:val="24"/>
                <w:shd w:val="clear" w:color="auto" w:fill="FFFFFF"/>
              </w:rPr>
              <w:t>շրջանակներում</w:t>
            </w:r>
            <w:proofErr w:type="spellEnd"/>
            <w:r w:rsidRPr="00803870">
              <w:rPr>
                <w:rFonts w:ascii="GHEA Mariam" w:hAnsi="GHEA Mariam"/>
                <w:color w:val="000000"/>
                <w:sz w:val="24"/>
                <w:szCs w:val="24"/>
                <w:shd w:val="clear" w:color="auto" w:fill="FFFFFF"/>
              </w:rPr>
              <w:t>:</w:t>
            </w:r>
          </w:p>
          <w:p w:rsidR="00695ABF" w:rsidRPr="006F6F5B" w:rsidRDefault="00695ABF" w:rsidP="00755081">
            <w:pPr>
              <w:spacing w:after="0" w:line="240" w:lineRule="auto"/>
              <w:jc w:val="both"/>
              <w:rPr>
                <w:rFonts w:ascii="GHEA Grapalat" w:eastAsia="Sylfaen" w:hAnsi="GHEA Grapalat" w:cs="Sylfaen"/>
                <w:b/>
                <w:sz w:val="24"/>
                <w:szCs w:val="24"/>
              </w:rPr>
            </w:pPr>
            <w:r w:rsidRPr="006F6F5B">
              <w:rPr>
                <w:rFonts w:ascii="GHEA Grapalat" w:eastAsia="Sylfaen" w:hAnsi="GHEA Grapalat" w:cs="Sylfaen"/>
                <w:b/>
                <w:sz w:val="24"/>
                <w:szCs w:val="24"/>
              </w:rPr>
              <w:t xml:space="preserve">4.3. </w:t>
            </w:r>
            <w:proofErr w:type="spellStart"/>
            <w:r w:rsidRPr="006F6F5B">
              <w:rPr>
                <w:rFonts w:ascii="GHEA Grapalat" w:eastAsia="Sylfaen" w:hAnsi="GHEA Grapalat" w:cs="Sylfaen"/>
                <w:b/>
                <w:sz w:val="24"/>
                <w:szCs w:val="24"/>
              </w:rPr>
              <w:t>Գործունեության</w:t>
            </w:r>
            <w:proofErr w:type="spellEnd"/>
            <w:r w:rsidRPr="006F6F5B">
              <w:rPr>
                <w:rFonts w:ascii="GHEA Grapalat" w:eastAsia="Sylfaen" w:hAnsi="GHEA Grapalat" w:cs="Sylfaen"/>
                <w:b/>
                <w:sz w:val="24"/>
                <w:szCs w:val="24"/>
              </w:rPr>
              <w:t xml:space="preserve"> </w:t>
            </w:r>
            <w:proofErr w:type="spellStart"/>
            <w:r w:rsidRPr="006F6F5B">
              <w:rPr>
                <w:rFonts w:ascii="GHEA Grapalat" w:eastAsia="Sylfaen" w:hAnsi="GHEA Grapalat" w:cs="Sylfaen"/>
                <w:b/>
                <w:sz w:val="24"/>
                <w:szCs w:val="24"/>
              </w:rPr>
              <w:t>ազդեցությունը</w:t>
            </w:r>
            <w:proofErr w:type="spellEnd"/>
            <w:r w:rsidRPr="006F6F5B">
              <w:rPr>
                <w:rFonts w:ascii="GHEA Grapalat" w:eastAsia="Sylfaen" w:hAnsi="GHEA Grapalat" w:cs="Sylfaen"/>
                <w:b/>
                <w:sz w:val="24"/>
                <w:szCs w:val="24"/>
              </w:rPr>
              <w:t xml:space="preserve"> </w:t>
            </w:r>
          </w:p>
          <w:p w:rsidR="005E7E75" w:rsidRDefault="006A03E8" w:rsidP="00755081">
            <w:pPr>
              <w:spacing w:after="0" w:line="240" w:lineRule="auto"/>
              <w:jc w:val="both"/>
              <w:rPr>
                <w:rFonts w:ascii="GHEA Mariam" w:eastAsia="Times New Roman" w:hAnsi="GHEA Mariam" w:cs="Times New Roman"/>
                <w:color w:val="000000"/>
                <w:sz w:val="24"/>
                <w:szCs w:val="24"/>
              </w:rPr>
            </w:pPr>
            <w:proofErr w:type="spellStart"/>
            <w:r w:rsidRPr="006A03E8">
              <w:rPr>
                <w:rFonts w:ascii="GHEA Mariam" w:eastAsia="Times New Roman" w:hAnsi="GHEA Mariam" w:cs="Times New Roman"/>
                <w:color w:val="000000"/>
                <w:sz w:val="24"/>
                <w:szCs w:val="24"/>
              </w:rPr>
              <w:t>Ունի</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տվյալ</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մարմնի</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նպատակների</w:t>
            </w:r>
            <w:proofErr w:type="spellEnd"/>
            <w:r w:rsidRPr="006A03E8">
              <w:rPr>
                <w:rFonts w:ascii="GHEA Mariam" w:eastAsia="Times New Roman" w:hAnsi="GHEA Mariam" w:cs="Times New Roman"/>
                <w:color w:val="000000"/>
                <w:sz w:val="24"/>
                <w:szCs w:val="24"/>
              </w:rPr>
              <w:t xml:space="preserve"> և </w:t>
            </w:r>
            <w:proofErr w:type="spellStart"/>
            <w:r w:rsidRPr="006A03E8">
              <w:rPr>
                <w:rFonts w:ascii="GHEA Mariam" w:eastAsia="Times New Roman" w:hAnsi="GHEA Mariam" w:cs="Times New Roman"/>
                <w:color w:val="000000"/>
                <w:sz w:val="24"/>
                <w:szCs w:val="24"/>
              </w:rPr>
              <w:t>խնդիրների</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իրականացման</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համար</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մասնագիտական</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գործունեության</w:t>
            </w:r>
            <w:proofErr w:type="spellEnd"/>
            <w:r w:rsidRPr="006A03E8">
              <w:rPr>
                <w:rFonts w:ascii="GHEA Mariam" w:eastAsia="Times New Roman" w:hAnsi="GHEA Mariam" w:cs="Times New Roman"/>
                <w:color w:val="000000"/>
                <w:sz w:val="24"/>
                <w:szCs w:val="24"/>
              </w:rPr>
              <w:t xml:space="preserve"> </w:t>
            </w:r>
            <w:r w:rsidR="00126DFD">
              <w:rPr>
                <w:rFonts w:ascii="GHEA Mariam" w:eastAsia="Times New Roman" w:hAnsi="GHEA Mariam" w:cs="Times New Roman"/>
                <w:color w:val="000000"/>
                <w:sz w:val="24"/>
                <w:szCs w:val="24"/>
                <w:lang w:val="hy-AM"/>
              </w:rPr>
              <w:t>գերատեսչական</w:t>
            </w:r>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ազդեցություն</w:t>
            </w:r>
            <w:proofErr w:type="spellEnd"/>
            <w:r w:rsidRPr="006A03E8">
              <w:rPr>
                <w:rFonts w:ascii="GHEA Mariam" w:eastAsia="Times New Roman" w:hAnsi="GHEA Mariam" w:cs="Times New Roman"/>
                <w:color w:val="000000"/>
                <w:sz w:val="24"/>
                <w:szCs w:val="24"/>
              </w:rPr>
              <w:t>։</w:t>
            </w:r>
          </w:p>
          <w:p w:rsidR="00695ABF" w:rsidRPr="006F6F5B" w:rsidRDefault="00695ABF" w:rsidP="00755081">
            <w:pPr>
              <w:spacing w:after="0" w:line="240" w:lineRule="auto"/>
              <w:jc w:val="both"/>
              <w:rPr>
                <w:rFonts w:ascii="GHEA Grapalat" w:eastAsia="Sylfaen" w:hAnsi="GHEA Grapalat" w:cs="Sylfaen"/>
                <w:b/>
                <w:sz w:val="24"/>
                <w:szCs w:val="24"/>
              </w:rPr>
            </w:pPr>
            <w:r w:rsidRPr="006F6F5B">
              <w:rPr>
                <w:rFonts w:ascii="GHEA Grapalat" w:eastAsia="Sylfaen" w:hAnsi="GHEA Grapalat" w:cs="Sylfaen"/>
                <w:b/>
                <w:sz w:val="24"/>
                <w:szCs w:val="24"/>
              </w:rPr>
              <w:t xml:space="preserve">4.4. </w:t>
            </w:r>
            <w:proofErr w:type="spellStart"/>
            <w:r w:rsidRPr="006F6F5B">
              <w:rPr>
                <w:rFonts w:ascii="GHEA Grapalat" w:eastAsia="Sylfaen" w:hAnsi="GHEA Grapalat" w:cs="Sylfaen"/>
                <w:b/>
                <w:sz w:val="24"/>
                <w:szCs w:val="24"/>
              </w:rPr>
              <w:t>Շփումները</w:t>
            </w:r>
            <w:proofErr w:type="spellEnd"/>
            <w:r w:rsidRPr="006F6F5B">
              <w:rPr>
                <w:rFonts w:ascii="GHEA Grapalat" w:eastAsia="Sylfaen" w:hAnsi="GHEA Grapalat" w:cs="Sylfaen"/>
                <w:b/>
                <w:sz w:val="24"/>
                <w:szCs w:val="24"/>
              </w:rPr>
              <w:t xml:space="preserve"> և </w:t>
            </w:r>
            <w:proofErr w:type="spellStart"/>
            <w:r w:rsidRPr="006F6F5B">
              <w:rPr>
                <w:rFonts w:ascii="GHEA Grapalat" w:eastAsia="Sylfaen" w:hAnsi="GHEA Grapalat" w:cs="Sylfaen"/>
                <w:b/>
                <w:sz w:val="24"/>
                <w:szCs w:val="24"/>
              </w:rPr>
              <w:t>ներկայացուցչությունը</w:t>
            </w:r>
            <w:proofErr w:type="spellEnd"/>
          </w:p>
          <w:p w:rsidR="005E7E75" w:rsidRDefault="006A03E8" w:rsidP="00755081">
            <w:pPr>
              <w:spacing w:after="0" w:line="240" w:lineRule="auto"/>
              <w:jc w:val="both"/>
              <w:rPr>
                <w:rFonts w:ascii="GHEA Mariam" w:eastAsia="Times New Roman" w:hAnsi="GHEA Mariam" w:cs="Times New Roman"/>
                <w:color w:val="000000"/>
                <w:sz w:val="24"/>
                <w:szCs w:val="24"/>
              </w:rPr>
            </w:pPr>
            <w:proofErr w:type="spellStart"/>
            <w:r w:rsidRPr="006A03E8">
              <w:rPr>
                <w:rFonts w:ascii="GHEA Mariam" w:eastAsia="Times New Roman" w:hAnsi="GHEA Mariam" w:cs="Times New Roman"/>
                <w:color w:val="000000"/>
                <w:sz w:val="24"/>
                <w:szCs w:val="24"/>
              </w:rPr>
              <w:t>Իր</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իրավասության</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շրջանակներում</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շփվում</w:t>
            </w:r>
            <w:proofErr w:type="spellEnd"/>
            <w:r w:rsidRPr="006A03E8">
              <w:rPr>
                <w:rFonts w:ascii="GHEA Mariam" w:eastAsia="Times New Roman" w:hAnsi="GHEA Mariam" w:cs="Times New Roman"/>
                <w:color w:val="000000"/>
                <w:sz w:val="24"/>
                <w:szCs w:val="24"/>
              </w:rPr>
              <w:t xml:space="preserve"> և </w:t>
            </w:r>
            <w:proofErr w:type="spellStart"/>
            <w:r w:rsidRPr="006A03E8">
              <w:rPr>
                <w:rFonts w:ascii="GHEA Mariam" w:eastAsia="Times New Roman" w:hAnsi="GHEA Mariam" w:cs="Times New Roman"/>
                <w:color w:val="000000"/>
                <w:sz w:val="24"/>
                <w:szCs w:val="24"/>
              </w:rPr>
              <w:t>որպես</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ներկայացուցիչ</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հանդես</w:t>
            </w:r>
            <w:proofErr w:type="spellEnd"/>
            <w:r w:rsidRPr="006A03E8">
              <w:rPr>
                <w:rFonts w:ascii="GHEA Mariam" w:eastAsia="Times New Roman" w:hAnsi="GHEA Mariam" w:cs="Times New Roman"/>
                <w:color w:val="000000"/>
                <w:sz w:val="24"/>
                <w:szCs w:val="24"/>
              </w:rPr>
              <w:t xml:space="preserve"> է </w:t>
            </w:r>
            <w:proofErr w:type="spellStart"/>
            <w:r w:rsidRPr="006A03E8">
              <w:rPr>
                <w:rFonts w:ascii="GHEA Mariam" w:eastAsia="Times New Roman" w:hAnsi="GHEA Mariam" w:cs="Times New Roman"/>
                <w:color w:val="000000"/>
                <w:sz w:val="24"/>
                <w:szCs w:val="24"/>
              </w:rPr>
              <w:t>գալիս</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համապատասխան</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մարմնի</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այլ</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կառուցվածքային</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ստորաբաժանումների</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ներկայացուցիչների</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այլ</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մարմինների</w:t>
            </w:r>
            <w:proofErr w:type="spellEnd"/>
            <w:r w:rsidRPr="006A03E8">
              <w:rPr>
                <w:rFonts w:ascii="GHEA Mariam" w:eastAsia="Times New Roman" w:hAnsi="GHEA Mariam" w:cs="Times New Roman"/>
                <w:color w:val="000000"/>
                <w:sz w:val="24"/>
                <w:szCs w:val="24"/>
              </w:rPr>
              <w:t xml:space="preserve"> և </w:t>
            </w:r>
            <w:proofErr w:type="spellStart"/>
            <w:r w:rsidRPr="006A03E8">
              <w:rPr>
                <w:rFonts w:ascii="GHEA Mariam" w:eastAsia="Times New Roman" w:hAnsi="GHEA Mariam" w:cs="Times New Roman"/>
                <w:color w:val="000000"/>
                <w:sz w:val="24"/>
                <w:szCs w:val="24"/>
              </w:rPr>
              <w:t>միջազգային</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կազմակերպությունների</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ներկայացուցիչների</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հետ</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հանդես</w:t>
            </w:r>
            <w:proofErr w:type="spellEnd"/>
            <w:r w:rsidRPr="006A03E8">
              <w:rPr>
                <w:rFonts w:ascii="GHEA Mariam" w:eastAsia="Times New Roman" w:hAnsi="GHEA Mariam" w:cs="Times New Roman"/>
                <w:color w:val="000000"/>
                <w:sz w:val="24"/>
                <w:szCs w:val="24"/>
              </w:rPr>
              <w:t xml:space="preserve"> է </w:t>
            </w:r>
            <w:proofErr w:type="spellStart"/>
            <w:r w:rsidRPr="006A03E8">
              <w:rPr>
                <w:rFonts w:ascii="GHEA Mariam" w:eastAsia="Times New Roman" w:hAnsi="GHEA Mariam" w:cs="Times New Roman"/>
                <w:color w:val="000000"/>
                <w:sz w:val="24"/>
                <w:szCs w:val="24"/>
              </w:rPr>
              <w:t>գալիս</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համապատասխան</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մարմնի</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ներսում</w:t>
            </w:r>
            <w:proofErr w:type="spellEnd"/>
            <w:r w:rsidRPr="006A03E8">
              <w:rPr>
                <w:rFonts w:ascii="GHEA Mariam" w:eastAsia="Times New Roman" w:hAnsi="GHEA Mariam" w:cs="Times New Roman"/>
                <w:color w:val="000000"/>
                <w:sz w:val="24"/>
                <w:szCs w:val="24"/>
              </w:rPr>
              <w:t xml:space="preserve"> և </w:t>
            </w:r>
            <w:proofErr w:type="spellStart"/>
            <w:r w:rsidRPr="006A03E8">
              <w:rPr>
                <w:rFonts w:ascii="GHEA Mariam" w:eastAsia="Times New Roman" w:hAnsi="GHEA Mariam" w:cs="Times New Roman"/>
                <w:color w:val="000000"/>
                <w:sz w:val="24"/>
                <w:szCs w:val="24"/>
              </w:rPr>
              <w:t>համապատասխան</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մարմնից</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դուրս</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ձևավորված</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մասնագիտական</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աշխատանքային</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խմբերում</w:t>
            </w:r>
            <w:proofErr w:type="spellEnd"/>
            <w:r w:rsidRPr="006A03E8">
              <w:rPr>
                <w:rFonts w:ascii="GHEA Mariam" w:eastAsia="Times New Roman" w:hAnsi="GHEA Mariam" w:cs="Times New Roman"/>
                <w:color w:val="000000"/>
                <w:sz w:val="24"/>
                <w:szCs w:val="24"/>
              </w:rPr>
              <w:t>:</w:t>
            </w:r>
          </w:p>
          <w:p w:rsidR="00695ABF" w:rsidRPr="006F6F5B" w:rsidRDefault="00695ABF" w:rsidP="00755081">
            <w:pPr>
              <w:spacing w:after="0" w:line="240" w:lineRule="auto"/>
              <w:jc w:val="both"/>
              <w:rPr>
                <w:rFonts w:ascii="GHEA Grapalat" w:eastAsia="Sylfaen" w:hAnsi="GHEA Grapalat" w:cs="Sylfaen"/>
                <w:b/>
                <w:sz w:val="24"/>
                <w:szCs w:val="24"/>
              </w:rPr>
            </w:pPr>
            <w:r w:rsidRPr="006F6F5B">
              <w:rPr>
                <w:rFonts w:ascii="GHEA Grapalat" w:eastAsia="Sylfaen" w:hAnsi="GHEA Grapalat" w:cs="Sylfaen"/>
                <w:b/>
                <w:sz w:val="24"/>
                <w:szCs w:val="24"/>
              </w:rPr>
              <w:t xml:space="preserve">4.5. </w:t>
            </w:r>
            <w:proofErr w:type="spellStart"/>
            <w:r w:rsidRPr="006F6F5B">
              <w:rPr>
                <w:rFonts w:ascii="GHEA Grapalat" w:eastAsia="Sylfaen" w:hAnsi="GHEA Grapalat" w:cs="Sylfaen"/>
                <w:b/>
                <w:sz w:val="24"/>
                <w:szCs w:val="24"/>
              </w:rPr>
              <w:t>Խնդիրների</w:t>
            </w:r>
            <w:proofErr w:type="spellEnd"/>
            <w:r w:rsidRPr="006F6F5B">
              <w:rPr>
                <w:rFonts w:ascii="GHEA Grapalat" w:eastAsia="Sylfaen" w:hAnsi="GHEA Grapalat" w:cs="Sylfaen"/>
                <w:b/>
                <w:sz w:val="24"/>
                <w:szCs w:val="24"/>
              </w:rPr>
              <w:t xml:space="preserve"> </w:t>
            </w:r>
            <w:proofErr w:type="spellStart"/>
            <w:r w:rsidRPr="006F6F5B">
              <w:rPr>
                <w:rFonts w:ascii="GHEA Grapalat" w:eastAsia="Sylfaen" w:hAnsi="GHEA Grapalat" w:cs="Sylfaen"/>
                <w:b/>
                <w:sz w:val="24"/>
                <w:szCs w:val="24"/>
              </w:rPr>
              <w:t>բարդությունը</w:t>
            </w:r>
            <w:proofErr w:type="spellEnd"/>
            <w:r w:rsidRPr="006F6F5B">
              <w:rPr>
                <w:rFonts w:ascii="GHEA Grapalat" w:eastAsia="Sylfaen" w:hAnsi="GHEA Grapalat" w:cs="Sylfaen"/>
                <w:b/>
                <w:sz w:val="24"/>
                <w:szCs w:val="24"/>
              </w:rPr>
              <w:t xml:space="preserve"> և </w:t>
            </w:r>
            <w:proofErr w:type="spellStart"/>
            <w:r w:rsidRPr="006F6F5B">
              <w:rPr>
                <w:rFonts w:ascii="GHEA Grapalat" w:eastAsia="Sylfaen" w:hAnsi="GHEA Grapalat" w:cs="Sylfaen"/>
                <w:b/>
                <w:sz w:val="24"/>
                <w:szCs w:val="24"/>
              </w:rPr>
              <w:t>դրանց</w:t>
            </w:r>
            <w:proofErr w:type="spellEnd"/>
            <w:r w:rsidRPr="006F6F5B">
              <w:rPr>
                <w:rFonts w:ascii="GHEA Grapalat" w:eastAsia="Sylfaen" w:hAnsi="GHEA Grapalat" w:cs="Sylfaen"/>
                <w:b/>
                <w:sz w:val="24"/>
                <w:szCs w:val="24"/>
              </w:rPr>
              <w:t xml:space="preserve"> </w:t>
            </w:r>
            <w:proofErr w:type="spellStart"/>
            <w:r w:rsidRPr="006F6F5B">
              <w:rPr>
                <w:rFonts w:ascii="GHEA Grapalat" w:eastAsia="Sylfaen" w:hAnsi="GHEA Grapalat" w:cs="Sylfaen"/>
                <w:b/>
                <w:sz w:val="24"/>
                <w:szCs w:val="24"/>
              </w:rPr>
              <w:t>լուծումը</w:t>
            </w:r>
            <w:proofErr w:type="spellEnd"/>
          </w:p>
          <w:p w:rsidR="00695ABF" w:rsidRPr="006F6F5B" w:rsidRDefault="006A03E8" w:rsidP="00755081">
            <w:pPr>
              <w:spacing w:after="0" w:line="240" w:lineRule="auto"/>
              <w:jc w:val="both"/>
              <w:rPr>
                <w:rFonts w:ascii="GHEA Grapalat" w:hAnsi="GHEA Grapalat"/>
                <w:sz w:val="24"/>
                <w:szCs w:val="24"/>
                <w:lang w:val="hy-AM"/>
              </w:rPr>
            </w:pPr>
            <w:proofErr w:type="spellStart"/>
            <w:r w:rsidRPr="006A03E8">
              <w:rPr>
                <w:rFonts w:ascii="GHEA Mariam" w:eastAsia="Times New Roman" w:hAnsi="GHEA Mariam" w:cs="Times New Roman"/>
                <w:color w:val="000000"/>
                <w:sz w:val="24"/>
                <w:szCs w:val="24"/>
              </w:rPr>
              <w:t>Իր</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լիազորությունների</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շրջանակներում</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բացահայտում</w:t>
            </w:r>
            <w:proofErr w:type="spellEnd"/>
            <w:r w:rsidRPr="006A03E8">
              <w:rPr>
                <w:rFonts w:ascii="GHEA Mariam" w:eastAsia="Times New Roman" w:hAnsi="GHEA Mariam" w:cs="Times New Roman"/>
                <w:color w:val="000000"/>
                <w:sz w:val="24"/>
                <w:szCs w:val="24"/>
              </w:rPr>
              <w:t xml:space="preserve"> է </w:t>
            </w:r>
            <w:proofErr w:type="spellStart"/>
            <w:r w:rsidRPr="006A03E8">
              <w:rPr>
                <w:rFonts w:ascii="GHEA Mariam" w:eastAsia="Times New Roman" w:hAnsi="GHEA Mariam" w:cs="Times New Roman"/>
                <w:color w:val="000000"/>
                <w:sz w:val="24"/>
                <w:szCs w:val="24"/>
              </w:rPr>
              <w:t>մասնագիտական</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խնդիրներ</w:t>
            </w:r>
            <w:proofErr w:type="spellEnd"/>
            <w:r w:rsidRPr="006A03E8">
              <w:rPr>
                <w:rFonts w:ascii="GHEA Mariam" w:eastAsia="Times New Roman" w:hAnsi="GHEA Mariam" w:cs="Times New Roman"/>
                <w:color w:val="000000"/>
                <w:sz w:val="24"/>
                <w:szCs w:val="24"/>
              </w:rPr>
              <w:t xml:space="preserve"> և </w:t>
            </w:r>
            <w:proofErr w:type="spellStart"/>
            <w:r w:rsidRPr="006A03E8">
              <w:rPr>
                <w:rFonts w:ascii="GHEA Mariam" w:eastAsia="Times New Roman" w:hAnsi="GHEA Mariam" w:cs="Times New Roman"/>
                <w:color w:val="000000"/>
                <w:sz w:val="24"/>
                <w:szCs w:val="24"/>
              </w:rPr>
              <w:t>այդ</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խնդիրներին</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տալիս</w:t>
            </w:r>
            <w:proofErr w:type="spellEnd"/>
            <w:r w:rsidRPr="006A03E8">
              <w:rPr>
                <w:rFonts w:ascii="GHEA Mariam" w:eastAsia="Times New Roman" w:hAnsi="GHEA Mariam" w:cs="Times New Roman"/>
                <w:color w:val="000000"/>
                <w:sz w:val="24"/>
                <w:szCs w:val="24"/>
              </w:rPr>
              <w:t xml:space="preserve"> է </w:t>
            </w:r>
            <w:proofErr w:type="spellStart"/>
            <w:r w:rsidRPr="006A03E8">
              <w:rPr>
                <w:rFonts w:ascii="GHEA Mariam" w:eastAsia="Times New Roman" w:hAnsi="GHEA Mariam" w:cs="Times New Roman"/>
                <w:color w:val="000000"/>
                <w:sz w:val="24"/>
                <w:szCs w:val="24"/>
              </w:rPr>
              <w:t>մասնագիտական</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լուծումներ</w:t>
            </w:r>
            <w:proofErr w:type="spellEnd"/>
            <w:r w:rsidRPr="006A03E8">
              <w:rPr>
                <w:rFonts w:ascii="GHEA Mariam" w:eastAsia="Times New Roman" w:hAnsi="GHEA Mariam" w:cs="Times New Roman"/>
                <w:color w:val="000000"/>
                <w:sz w:val="24"/>
                <w:szCs w:val="24"/>
              </w:rPr>
              <w:t xml:space="preserve"> և </w:t>
            </w:r>
            <w:proofErr w:type="spellStart"/>
            <w:r w:rsidRPr="006A03E8">
              <w:rPr>
                <w:rFonts w:ascii="GHEA Mariam" w:eastAsia="Times New Roman" w:hAnsi="GHEA Mariam" w:cs="Times New Roman"/>
                <w:color w:val="000000"/>
                <w:sz w:val="24"/>
                <w:szCs w:val="24"/>
              </w:rPr>
              <w:t>մասնակցում</w:t>
            </w:r>
            <w:proofErr w:type="spellEnd"/>
            <w:r w:rsidRPr="006A03E8">
              <w:rPr>
                <w:rFonts w:ascii="GHEA Mariam" w:eastAsia="Times New Roman" w:hAnsi="GHEA Mariam" w:cs="Times New Roman"/>
                <w:color w:val="000000"/>
                <w:sz w:val="24"/>
                <w:szCs w:val="24"/>
              </w:rPr>
              <w:t xml:space="preserve"> է </w:t>
            </w:r>
            <w:proofErr w:type="spellStart"/>
            <w:r w:rsidRPr="006A03E8">
              <w:rPr>
                <w:rFonts w:ascii="GHEA Mariam" w:eastAsia="Times New Roman" w:hAnsi="GHEA Mariam" w:cs="Times New Roman"/>
                <w:color w:val="000000"/>
                <w:sz w:val="24"/>
                <w:szCs w:val="24"/>
              </w:rPr>
              <w:t>կառուցվածքային</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ստորաբաժանման</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առջև</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դրված</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խնդիրների</w:t>
            </w:r>
            <w:proofErr w:type="spellEnd"/>
            <w:r w:rsidRPr="006A03E8">
              <w:rPr>
                <w:rFonts w:ascii="GHEA Mariam" w:eastAsia="Times New Roman" w:hAnsi="GHEA Mariam" w:cs="Times New Roman"/>
                <w:color w:val="000000"/>
                <w:sz w:val="24"/>
                <w:szCs w:val="24"/>
              </w:rPr>
              <w:t xml:space="preserve"> </w:t>
            </w:r>
            <w:proofErr w:type="spellStart"/>
            <w:r w:rsidRPr="006A03E8">
              <w:rPr>
                <w:rFonts w:ascii="GHEA Mariam" w:eastAsia="Times New Roman" w:hAnsi="GHEA Mariam" w:cs="Times New Roman"/>
                <w:color w:val="000000"/>
                <w:sz w:val="24"/>
                <w:szCs w:val="24"/>
              </w:rPr>
              <w:t>լուծմանը</w:t>
            </w:r>
            <w:proofErr w:type="spellEnd"/>
            <w:r w:rsidRPr="006A03E8">
              <w:rPr>
                <w:rFonts w:ascii="GHEA Mariam" w:eastAsia="Times New Roman" w:hAnsi="GHEA Mariam" w:cs="Times New Roman"/>
                <w:color w:val="000000"/>
                <w:sz w:val="24"/>
                <w:szCs w:val="24"/>
              </w:rPr>
              <w:t>:</w:t>
            </w:r>
          </w:p>
        </w:tc>
      </w:tr>
    </w:tbl>
    <w:p w:rsidR="00695ABF" w:rsidRPr="000671AE" w:rsidRDefault="00695ABF" w:rsidP="007879D2">
      <w:pPr>
        <w:pStyle w:val="BodyText"/>
        <w:spacing w:after="0" w:line="240" w:lineRule="auto"/>
        <w:ind w:right="-31"/>
        <w:rPr>
          <w:rFonts w:ascii="GHEA Grapalat" w:hAnsi="GHEA Grapalat" w:cs="Sylfaen"/>
          <w:b/>
          <w:bCs/>
          <w:sz w:val="2"/>
        </w:rPr>
      </w:pPr>
    </w:p>
    <w:sectPr w:rsidR="00695ABF" w:rsidRPr="000671AE" w:rsidSect="00A81762">
      <w:pgSz w:w="12240" w:h="15840"/>
      <w:pgMar w:top="1021" w:right="1021" w:bottom="85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499"/>
    <w:multiLevelType w:val="hybridMultilevel"/>
    <w:tmpl w:val="AD66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70C15"/>
    <w:multiLevelType w:val="multilevel"/>
    <w:tmpl w:val="8ACAFC12"/>
    <w:lvl w:ilvl="0">
      <w:start w:val="1"/>
      <w:numFmt w:val="decimal"/>
      <w:lvlText w:val="%1."/>
      <w:lvlJc w:val="left"/>
      <w:pPr>
        <w:ind w:left="720" w:hanging="360"/>
      </w:p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09122D02"/>
    <w:multiLevelType w:val="hybridMultilevel"/>
    <w:tmpl w:val="3D2E5C20"/>
    <w:lvl w:ilvl="0" w:tplc="0D526C6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0BC12C90"/>
    <w:multiLevelType w:val="hybridMultilevel"/>
    <w:tmpl w:val="771CDAEA"/>
    <w:lvl w:ilvl="0" w:tplc="04090001">
      <w:start w:val="1"/>
      <w:numFmt w:val="bullet"/>
      <w:lvlText w:val=""/>
      <w:lvlJc w:val="left"/>
      <w:pPr>
        <w:ind w:left="1015" w:hanging="360"/>
      </w:pPr>
      <w:rPr>
        <w:rFonts w:ascii="Symbol" w:hAnsi="Symbol"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4" w15:restartNumberingAfterBreak="0">
    <w:nsid w:val="0CF37406"/>
    <w:multiLevelType w:val="hybridMultilevel"/>
    <w:tmpl w:val="3D6266E2"/>
    <w:lvl w:ilvl="0" w:tplc="536A63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1522ED"/>
    <w:multiLevelType w:val="hybridMultilevel"/>
    <w:tmpl w:val="CC04593A"/>
    <w:lvl w:ilvl="0" w:tplc="2F6460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BFE093D"/>
    <w:multiLevelType w:val="multilevel"/>
    <w:tmpl w:val="30348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F8561C"/>
    <w:multiLevelType w:val="hybridMultilevel"/>
    <w:tmpl w:val="D0C6FB56"/>
    <w:lvl w:ilvl="0" w:tplc="D726787C">
      <w:start w:val="1"/>
      <w:numFmt w:val="decimal"/>
      <w:lvlText w:val="%1."/>
      <w:lvlJc w:val="left"/>
      <w:pPr>
        <w:ind w:left="1920" w:hanging="360"/>
      </w:pPr>
      <w:rPr>
        <w:rFonts w:ascii="GHEA Grapalat" w:eastAsia="Calibri" w:hAnsi="GHEA Grapalat" w:cs="Times Armenian"/>
      </w:rPr>
    </w:lvl>
    <w:lvl w:ilvl="1" w:tplc="04090003" w:tentative="1">
      <w:start w:val="1"/>
      <w:numFmt w:val="bullet"/>
      <w:lvlText w:val="o"/>
      <w:lvlJc w:val="left"/>
      <w:pPr>
        <w:ind w:left="7034" w:hanging="360"/>
      </w:pPr>
      <w:rPr>
        <w:rFonts w:ascii="Courier New" w:hAnsi="Courier New" w:hint="default"/>
      </w:rPr>
    </w:lvl>
    <w:lvl w:ilvl="2" w:tplc="04090005" w:tentative="1">
      <w:start w:val="1"/>
      <w:numFmt w:val="bullet"/>
      <w:lvlText w:val=""/>
      <w:lvlJc w:val="left"/>
      <w:pPr>
        <w:ind w:left="7754" w:hanging="360"/>
      </w:pPr>
      <w:rPr>
        <w:rFonts w:ascii="Wingdings" w:hAnsi="Wingdings" w:hint="default"/>
      </w:rPr>
    </w:lvl>
    <w:lvl w:ilvl="3" w:tplc="04090001" w:tentative="1">
      <w:start w:val="1"/>
      <w:numFmt w:val="bullet"/>
      <w:lvlText w:val=""/>
      <w:lvlJc w:val="left"/>
      <w:pPr>
        <w:ind w:left="8474" w:hanging="360"/>
      </w:pPr>
      <w:rPr>
        <w:rFonts w:ascii="Symbol" w:hAnsi="Symbol" w:hint="default"/>
      </w:rPr>
    </w:lvl>
    <w:lvl w:ilvl="4" w:tplc="04090003" w:tentative="1">
      <w:start w:val="1"/>
      <w:numFmt w:val="bullet"/>
      <w:lvlText w:val="o"/>
      <w:lvlJc w:val="left"/>
      <w:pPr>
        <w:ind w:left="9194" w:hanging="360"/>
      </w:pPr>
      <w:rPr>
        <w:rFonts w:ascii="Courier New" w:hAnsi="Courier New" w:hint="default"/>
      </w:rPr>
    </w:lvl>
    <w:lvl w:ilvl="5" w:tplc="04090005" w:tentative="1">
      <w:start w:val="1"/>
      <w:numFmt w:val="bullet"/>
      <w:lvlText w:val=""/>
      <w:lvlJc w:val="left"/>
      <w:pPr>
        <w:ind w:left="9914" w:hanging="360"/>
      </w:pPr>
      <w:rPr>
        <w:rFonts w:ascii="Wingdings" w:hAnsi="Wingdings" w:hint="default"/>
      </w:rPr>
    </w:lvl>
    <w:lvl w:ilvl="6" w:tplc="04090001" w:tentative="1">
      <w:start w:val="1"/>
      <w:numFmt w:val="bullet"/>
      <w:lvlText w:val=""/>
      <w:lvlJc w:val="left"/>
      <w:pPr>
        <w:ind w:left="10634" w:hanging="360"/>
      </w:pPr>
      <w:rPr>
        <w:rFonts w:ascii="Symbol" w:hAnsi="Symbol" w:hint="default"/>
      </w:rPr>
    </w:lvl>
    <w:lvl w:ilvl="7" w:tplc="04090003" w:tentative="1">
      <w:start w:val="1"/>
      <w:numFmt w:val="bullet"/>
      <w:lvlText w:val="o"/>
      <w:lvlJc w:val="left"/>
      <w:pPr>
        <w:ind w:left="11354" w:hanging="360"/>
      </w:pPr>
      <w:rPr>
        <w:rFonts w:ascii="Courier New" w:hAnsi="Courier New" w:hint="default"/>
      </w:rPr>
    </w:lvl>
    <w:lvl w:ilvl="8" w:tplc="04090005" w:tentative="1">
      <w:start w:val="1"/>
      <w:numFmt w:val="bullet"/>
      <w:lvlText w:val=""/>
      <w:lvlJc w:val="left"/>
      <w:pPr>
        <w:ind w:left="12074" w:hanging="360"/>
      </w:pPr>
      <w:rPr>
        <w:rFonts w:ascii="Wingdings" w:hAnsi="Wingdings" w:hint="default"/>
      </w:rPr>
    </w:lvl>
  </w:abstractNum>
  <w:abstractNum w:abstractNumId="8" w15:restartNumberingAfterBreak="0">
    <w:nsid w:val="32E66D75"/>
    <w:multiLevelType w:val="hybridMultilevel"/>
    <w:tmpl w:val="C6FAE2EE"/>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5E302D6"/>
    <w:multiLevelType w:val="hybridMultilevel"/>
    <w:tmpl w:val="37E82734"/>
    <w:lvl w:ilvl="0" w:tplc="FCA61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D5D5442"/>
    <w:multiLevelType w:val="hybridMultilevel"/>
    <w:tmpl w:val="6EECB14C"/>
    <w:lvl w:ilvl="0" w:tplc="57B8B82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15:restartNumberingAfterBreak="0">
    <w:nsid w:val="3DFC3A9E"/>
    <w:multiLevelType w:val="hybridMultilevel"/>
    <w:tmpl w:val="FFAE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052FA"/>
    <w:multiLevelType w:val="multilevel"/>
    <w:tmpl w:val="101A12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986F54"/>
    <w:multiLevelType w:val="multilevel"/>
    <w:tmpl w:val="70365D3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D2192D"/>
    <w:multiLevelType w:val="hybridMultilevel"/>
    <w:tmpl w:val="D0C6FB56"/>
    <w:lvl w:ilvl="0" w:tplc="D726787C">
      <w:start w:val="1"/>
      <w:numFmt w:val="decimal"/>
      <w:lvlText w:val="%1."/>
      <w:lvlJc w:val="left"/>
      <w:pPr>
        <w:ind w:left="1920" w:hanging="360"/>
      </w:pPr>
      <w:rPr>
        <w:rFonts w:ascii="GHEA Grapalat" w:eastAsia="Calibri" w:hAnsi="GHEA Grapalat" w:cs="Times Armenian"/>
      </w:rPr>
    </w:lvl>
    <w:lvl w:ilvl="1" w:tplc="04090003" w:tentative="1">
      <w:start w:val="1"/>
      <w:numFmt w:val="bullet"/>
      <w:lvlText w:val="o"/>
      <w:lvlJc w:val="left"/>
      <w:pPr>
        <w:ind w:left="7034" w:hanging="360"/>
      </w:pPr>
      <w:rPr>
        <w:rFonts w:ascii="Courier New" w:hAnsi="Courier New" w:hint="default"/>
      </w:rPr>
    </w:lvl>
    <w:lvl w:ilvl="2" w:tplc="04090005" w:tentative="1">
      <w:start w:val="1"/>
      <w:numFmt w:val="bullet"/>
      <w:lvlText w:val=""/>
      <w:lvlJc w:val="left"/>
      <w:pPr>
        <w:ind w:left="7754" w:hanging="360"/>
      </w:pPr>
      <w:rPr>
        <w:rFonts w:ascii="Wingdings" w:hAnsi="Wingdings" w:hint="default"/>
      </w:rPr>
    </w:lvl>
    <w:lvl w:ilvl="3" w:tplc="04090001" w:tentative="1">
      <w:start w:val="1"/>
      <w:numFmt w:val="bullet"/>
      <w:lvlText w:val=""/>
      <w:lvlJc w:val="left"/>
      <w:pPr>
        <w:ind w:left="8474" w:hanging="360"/>
      </w:pPr>
      <w:rPr>
        <w:rFonts w:ascii="Symbol" w:hAnsi="Symbol" w:hint="default"/>
      </w:rPr>
    </w:lvl>
    <w:lvl w:ilvl="4" w:tplc="04090003" w:tentative="1">
      <w:start w:val="1"/>
      <w:numFmt w:val="bullet"/>
      <w:lvlText w:val="o"/>
      <w:lvlJc w:val="left"/>
      <w:pPr>
        <w:ind w:left="9194" w:hanging="360"/>
      </w:pPr>
      <w:rPr>
        <w:rFonts w:ascii="Courier New" w:hAnsi="Courier New" w:hint="default"/>
      </w:rPr>
    </w:lvl>
    <w:lvl w:ilvl="5" w:tplc="04090005" w:tentative="1">
      <w:start w:val="1"/>
      <w:numFmt w:val="bullet"/>
      <w:lvlText w:val=""/>
      <w:lvlJc w:val="left"/>
      <w:pPr>
        <w:ind w:left="9914" w:hanging="360"/>
      </w:pPr>
      <w:rPr>
        <w:rFonts w:ascii="Wingdings" w:hAnsi="Wingdings" w:hint="default"/>
      </w:rPr>
    </w:lvl>
    <w:lvl w:ilvl="6" w:tplc="04090001" w:tentative="1">
      <w:start w:val="1"/>
      <w:numFmt w:val="bullet"/>
      <w:lvlText w:val=""/>
      <w:lvlJc w:val="left"/>
      <w:pPr>
        <w:ind w:left="10634" w:hanging="360"/>
      </w:pPr>
      <w:rPr>
        <w:rFonts w:ascii="Symbol" w:hAnsi="Symbol" w:hint="default"/>
      </w:rPr>
    </w:lvl>
    <w:lvl w:ilvl="7" w:tplc="04090003" w:tentative="1">
      <w:start w:val="1"/>
      <w:numFmt w:val="bullet"/>
      <w:lvlText w:val="o"/>
      <w:lvlJc w:val="left"/>
      <w:pPr>
        <w:ind w:left="11354" w:hanging="360"/>
      </w:pPr>
      <w:rPr>
        <w:rFonts w:ascii="Courier New" w:hAnsi="Courier New" w:hint="default"/>
      </w:rPr>
    </w:lvl>
    <w:lvl w:ilvl="8" w:tplc="04090005" w:tentative="1">
      <w:start w:val="1"/>
      <w:numFmt w:val="bullet"/>
      <w:lvlText w:val=""/>
      <w:lvlJc w:val="left"/>
      <w:pPr>
        <w:ind w:left="12074" w:hanging="360"/>
      </w:pPr>
      <w:rPr>
        <w:rFonts w:ascii="Wingdings" w:hAnsi="Wingdings" w:hint="default"/>
      </w:rPr>
    </w:lvl>
  </w:abstractNum>
  <w:abstractNum w:abstractNumId="15" w15:restartNumberingAfterBreak="0">
    <w:nsid w:val="4BE71A94"/>
    <w:multiLevelType w:val="multilevel"/>
    <w:tmpl w:val="944A7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ED736B"/>
    <w:multiLevelType w:val="hybridMultilevel"/>
    <w:tmpl w:val="220C8A38"/>
    <w:lvl w:ilvl="0" w:tplc="04090001">
      <w:start w:val="1"/>
      <w:numFmt w:val="bullet"/>
      <w:lvlText w:val=""/>
      <w:lvlJc w:val="left"/>
      <w:pPr>
        <w:ind w:left="735" w:hanging="360"/>
      </w:pPr>
      <w:rPr>
        <w:rFonts w:ascii="Symbol" w:hAnsi="Symbol"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551E179A"/>
    <w:multiLevelType w:val="hybridMultilevel"/>
    <w:tmpl w:val="529E0F9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3312897"/>
    <w:multiLevelType w:val="hybridMultilevel"/>
    <w:tmpl w:val="EAEABF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5A66194"/>
    <w:multiLevelType w:val="hybridMultilevel"/>
    <w:tmpl w:val="78DAD902"/>
    <w:lvl w:ilvl="0" w:tplc="17B8360A">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20" w15:restartNumberingAfterBreak="0">
    <w:nsid w:val="66B31B1C"/>
    <w:multiLevelType w:val="multilevel"/>
    <w:tmpl w:val="6C08F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7A75B9"/>
    <w:multiLevelType w:val="hybridMultilevel"/>
    <w:tmpl w:val="633EB3EC"/>
    <w:lvl w:ilvl="0" w:tplc="5DE20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A7B516A"/>
    <w:multiLevelType w:val="hybridMultilevel"/>
    <w:tmpl w:val="1C0C5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86322D"/>
    <w:multiLevelType w:val="hybridMultilevel"/>
    <w:tmpl w:val="25383C20"/>
    <w:lvl w:ilvl="0" w:tplc="FAECB5F2">
      <w:start w:val="1"/>
      <w:numFmt w:val="decimal"/>
      <w:lvlText w:val="%1."/>
      <w:lvlJc w:val="left"/>
      <w:pPr>
        <w:ind w:left="720" w:hanging="360"/>
      </w:pPr>
      <w:rPr>
        <w:rFonts w:ascii="GHEA Grapalat" w:eastAsiaTheme="minorEastAsia" w:hAnsi="GHEA Grapalat" w:cs="Times Armeni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C5103"/>
    <w:multiLevelType w:val="hybridMultilevel"/>
    <w:tmpl w:val="3F9EF9C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7A543A08"/>
    <w:multiLevelType w:val="hybridMultilevel"/>
    <w:tmpl w:val="D90EADD8"/>
    <w:lvl w:ilvl="0" w:tplc="374E2FD2">
      <w:start w:val="1"/>
      <w:numFmt w:val="decimal"/>
      <w:lvlText w:val="%1."/>
      <w:lvlJc w:val="left"/>
      <w:pPr>
        <w:ind w:left="655" w:hanging="360"/>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26" w15:restartNumberingAfterBreak="0">
    <w:nsid w:val="7AC815BD"/>
    <w:multiLevelType w:val="hybridMultilevel"/>
    <w:tmpl w:val="4B902EC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DEA54C9"/>
    <w:multiLevelType w:val="multilevel"/>
    <w:tmpl w:val="D9E22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DA4568"/>
    <w:multiLevelType w:val="hybridMultilevel"/>
    <w:tmpl w:val="CACA658C"/>
    <w:lvl w:ilvl="0" w:tplc="04090001">
      <w:start w:val="1"/>
      <w:numFmt w:val="bullet"/>
      <w:lvlText w:val=""/>
      <w:lvlJc w:val="left"/>
      <w:pPr>
        <w:ind w:left="735" w:hanging="360"/>
      </w:pPr>
      <w:rPr>
        <w:rFonts w:ascii="Symbol" w:hAnsi="Symbol"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27"/>
  </w:num>
  <w:num w:numId="2">
    <w:abstractNumId w:val="12"/>
  </w:num>
  <w:num w:numId="3">
    <w:abstractNumId w:val="24"/>
  </w:num>
  <w:num w:numId="4">
    <w:abstractNumId w:val="19"/>
  </w:num>
  <w:num w:numId="5">
    <w:abstractNumId w:val="26"/>
  </w:num>
  <w:num w:numId="6">
    <w:abstractNumId w:val="2"/>
  </w:num>
  <w:num w:numId="7">
    <w:abstractNumId w:val="10"/>
  </w:num>
  <w:num w:numId="8">
    <w:abstractNumId w:val="16"/>
  </w:num>
  <w:num w:numId="9">
    <w:abstractNumId w:val="28"/>
  </w:num>
  <w:num w:numId="10">
    <w:abstractNumId w:val="3"/>
  </w:num>
  <w:num w:numId="11">
    <w:abstractNumId w:val="25"/>
  </w:num>
  <w:num w:numId="12">
    <w:abstractNumId w:val="13"/>
  </w:num>
  <w:num w:numId="13">
    <w:abstractNumId w:val="17"/>
  </w:num>
  <w:num w:numId="14">
    <w:abstractNumId w:val="8"/>
  </w:num>
  <w:num w:numId="15">
    <w:abstractNumId w:val="15"/>
  </w:num>
  <w:num w:numId="16">
    <w:abstractNumId w:val="11"/>
  </w:num>
  <w:num w:numId="17">
    <w:abstractNumId w:val="20"/>
  </w:num>
  <w:num w:numId="18">
    <w:abstractNumId w:val="6"/>
  </w:num>
  <w:num w:numId="19">
    <w:abstractNumId w:val="22"/>
  </w:num>
  <w:num w:numId="20">
    <w:abstractNumId w:val="23"/>
  </w:num>
  <w:num w:numId="21">
    <w:abstractNumId w:val="0"/>
  </w:num>
  <w:num w:numId="22">
    <w:abstractNumId w:val="18"/>
  </w:num>
  <w:num w:numId="23">
    <w:abstractNumId w:val="21"/>
  </w:num>
  <w:num w:numId="24">
    <w:abstractNumId w:val="4"/>
  </w:num>
  <w:num w:numId="25">
    <w:abstractNumId w:val="5"/>
  </w:num>
  <w:num w:numId="26">
    <w:abstractNumId w:val="9"/>
  </w:num>
  <w:num w:numId="27">
    <w:abstractNumId w:val="1"/>
  </w:num>
  <w:num w:numId="28">
    <w:abstractNumId w:val="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453AE"/>
    <w:rsid w:val="0000765B"/>
    <w:rsid w:val="00033767"/>
    <w:rsid w:val="00033BDD"/>
    <w:rsid w:val="00057E36"/>
    <w:rsid w:val="000671AE"/>
    <w:rsid w:val="000709FB"/>
    <w:rsid w:val="00080CCC"/>
    <w:rsid w:val="000D2F1B"/>
    <w:rsid w:val="000E1D3F"/>
    <w:rsid w:val="00103E83"/>
    <w:rsid w:val="00126DFD"/>
    <w:rsid w:val="001576CA"/>
    <w:rsid w:val="001661E6"/>
    <w:rsid w:val="001F14A7"/>
    <w:rsid w:val="002005D2"/>
    <w:rsid w:val="00201618"/>
    <w:rsid w:val="00245759"/>
    <w:rsid w:val="002B0C05"/>
    <w:rsid w:val="002C1F26"/>
    <w:rsid w:val="002F3B19"/>
    <w:rsid w:val="002F5062"/>
    <w:rsid w:val="00305581"/>
    <w:rsid w:val="0037473E"/>
    <w:rsid w:val="003F2B79"/>
    <w:rsid w:val="00462325"/>
    <w:rsid w:val="004A7C19"/>
    <w:rsid w:val="004C7ECD"/>
    <w:rsid w:val="004F1BCD"/>
    <w:rsid w:val="005A43C6"/>
    <w:rsid w:val="005A6367"/>
    <w:rsid w:val="005C1E1E"/>
    <w:rsid w:val="005E7E75"/>
    <w:rsid w:val="00630705"/>
    <w:rsid w:val="00635805"/>
    <w:rsid w:val="006414C6"/>
    <w:rsid w:val="006453AE"/>
    <w:rsid w:val="006814D2"/>
    <w:rsid w:val="0069130B"/>
    <w:rsid w:val="00695ABF"/>
    <w:rsid w:val="006A03E8"/>
    <w:rsid w:val="006F6F5B"/>
    <w:rsid w:val="00705DCC"/>
    <w:rsid w:val="00707698"/>
    <w:rsid w:val="00743744"/>
    <w:rsid w:val="007462F6"/>
    <w:rsid w:val="00755081"/>
    <w:rsid w:val="007879D2"/>
    <w:rsid w:val="00795380"/>
    <w:rsid w:val="007A4E44"/>
    <w:rsid w:val="007F1C47"/>
    <w:rsid w:val="00803870"/>
    <w:rsid w:val="0085485E"/>
    <w:rsid w:val="00866DE2"/>
    <w:rsid w:val="0087204E"/>
    <w:rsid w:val="008E2A75"/>
    <w:rsid w:val="008F67A8"/>
    <w:rsid w:val="009051B0"/>
    <w:rsid w:val="00931F46"/>
    <w:rsid w:val="00946EFF"/>
    <w:rsid w:val="00962037"/>
    <w:rsid w:val="00997361"/>
    <w:rsid w:val="009C154B"/>
    <w:rsid w:val="00A11FAB"/>
    <w:rsid w:val="00A2568C"/>
    <w:rsid w:val="00A27C40"/>
    <w:rsid w:val="00A52B53"/>
    <w:rsid w:val="00A54FF9"/>
    <w:rsid w:val="00A632B1"/>
    <w:rsid w:val="00A81762"/>
    <w:rsid w:val="00A955E0"/>
    <w:rsid w:val="00AA1D43"/>
    <w:rsid w:val="00AA6695"/>
    <w:rsid w:val="00AC73AA"/>
    <w:rsid w:val="00B51AEB"/>
    <w:rsid w:val="00B71B01"/>
    <w:rsid w:val="00B77458"/>
    <w:rsid w:val="00B8748D"/>
    <w:rsid w:val="00B93683"/>
    <w:rsid w:val="00BB0ADB"/>
    <w:rsid w:val="00BC70F5"/>
    <w:rsid w:val="00C14C04"/>
    <w:rsid w:val="00C5679F"/>
    <w:rsid w:val="00C84936"/>
    <w:rsid w:val="00CA01DE"/>
    <w:rsid w:val="00CF1585"/>
    <w:rsid w:val="00D2328D"/>
    <w:rsid w:val="00D26751"/>
    <w:rsid w:val="00D32B74"/>
    <w:rsid w:val="00D63034"/>
    <w:rsid w:val="00D77A0D"/>
    <w:rsid w:val="00DA4203"/>
    <w:rsid w:val="00DA5D7A"/>
    <w:rsid w:val="00DA7903"/>
    <w:rsid w:val="00DF51D5"/>
    <w:rsid w:val="00E16D24"/>
    <w:rsid w:val="00E512D8"/>
    <w:rsid w:val="00E73F74"/>
    <w:rsid w:val="00E96FFB"/>
    <w:rsid w:val="00EC4028"/>
    <w:rsid w:val="00EE46F7"/>
    <w:rsid w:val="00F23840"/>
    <w:rsid w:val="00F34E4F"/>
    <w:rsid w:val="00F564F5"/>
    <w:rsid w:val="00F8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EFCD"/>
  <w15:docId w15:val="{10C03561-43C0-45ED-B9D5-368FB617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ABF"/>
    <w:pPr>
      <w:spacing w:after="200" w:line="276" w:lineRule="auto"/>
    </w:pPr>
    <w:rPr>
      <w:rFonts w:eastAsiaTheme="minorEastAsia"/>
    </w:rPr>
  </w:style>
  <w:style w:type="paragraph" w:styleId="Heading1">
    <w:name w:val="heading 1"/>
    <w:basedOn w:val="Normal"/>
    <w:next w:val="Normal"/>
    <w:link w:val="Heading1Char"/>
    <w:uiPriority w:val="9"/>
    <w:qFormat/>
    <w:rsid w:val="00695A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ABF"/>
    <w:rPr>
      <w:rFonts w:asciiTheme="majorHAnsi" w:eastAsiaTheme="majorEastAsia" w:hAnsiTheme="majorHAnsi" w:cstheme="majorBidi"/>
      <w:color w:val="2E74B5" w:themeColor="accent1" w:themeShade="BF"/>
      <w:sz w:val="32"/>
      <w:szCs w:val="32"/>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695ABF"/>
    <w:pPr>
      <w:ind w:left="720"/>
      <w:contextualSpacing/>
    </w:pPr>
  </w:style>
  <w:style w:type="paragraph" w:styleId="BodyText">
    <w:name w:val="Body Text"/>
    <w:basedOn w:val="Normal"/>
    <w:link w:val="BodyTextChar"/>
    <w:uiPriority w:val="99"/>
    <w:unhideWhenUsed/>
    <w:rsid w:val="00695ABF"/>
    <w:pPr>
      <w:spacing w:after="120" w:line="259" w:lineRule="auto"/>
    </w:pPr>
    <w:rPr>
      <w:rFonts w:ascii="Calibri" w:eastAsia="Calibri" w:hAnsi="Calibri" w:cs="Times New Roman"/>
    </w:rPr>
  </w:style>
  <w:style w:type="character" w:customStyle="1" w:styleId="BodyTextChar">
    <w:name w:val="Body Text Char"/>
    <w:basedOn w:val="DefaultParagraphFont"/>
    <w:link w:val="BodyText"/>
    <w:uiPriority w:val="99"/>
    <w:rsid w:val="00695ABF"/>
    <w:rPr>
      <w:rFonts w:ascii="Calibri" w:eastAsia="Calibri" w:hAnsi="Calibri" w:cs="Times New Roman"/>
    </w:rPr>
  </w:style>
  <w:style w:type="paragraph" w:styleId="NoSpacing">
    <w:name w:val="No Spacing"/>
    <w:uiPriority w:val="1"/>
    <w:qFormat/>
    <w:rsid w:val="00695ABF"/>
    <w:pPr>
      <w:spacing w:after="0" w:line="240" w:lineRule="auto"/>
    </w:pPr>
    <w:rPr>
      <w:rFonts w:eastAsiaTheme="minorEastAsia"/>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946EFF"/>
    <w:rPr>
      <w:rFonts w:eastAsiaTheme="minorEastAsia"/>
    </w:rPr>
  </w:style>
  <w:style w:type="paragraph" w:styleId="NormalWeb">
    <w:name w:val="Normal (Web)"/>
    <w:basedOn w:val="Normal"/>
    <w:uiPriority w:val="99"/>
    <w:unhideWhenUsed/>
    <w:rsid w:val="00E512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5</Pages>
  <Words>1613</Words>
  <Characters>9200</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Vardanyan</dc:creator>
  <cp:keywords/>
  <dc:description/>
  <cp:lastModifiedBy>Hermine Gasparyan</cp:lastModifiedBy>
  <cp:revision>95</cp:revision>
  <dcterms:created xsi:type="dcterms:W3CDTF">2019-04-15T07:53:00Z</dcterms:created>
  <dcterms:modified xsi:type="dcterms:W3CDTF">2020-10-28T08:46:00Z</dcterms:modified>
</cp:coreProperties>
</file>