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BF" w:rsidRPr="00893BE0" w:rsidRDefault="00695ABF" w:rsidP="00695ABF">
      <w:pPr>
        <w:pStyle w:val="NoSpacing"/>
        <w:rPr>
          <w:rFonts w:ascii="GHEA Grapalat" w:eastAsia="GHEA Grapalat" w:hAnsi="GHEA Grapalat"/>
          <w:lang w:val="hy-AM"/>
        </w:rPr>
      </w:pPr>
    </w:p>
    <w:p w:rsidR="001614D7" w:rsidRPr="007F7276" w:rsidRDefault="001614D7" w:rsidP="001614D7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  <w:lang w:val="hy-AM"/>
        </w:rPr>
      </w:pPr>
      <w:r w:rsidRPr="008D6DAC"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 w:rsidRPr="008D6DAC"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</w:t>
      </w:r>
      <w:r w:rsidR="00583337">
        <w:rPr>
          <w:rFonts w:ascii="GHEA Grapalat" w:hAnsi="GHEA Grapalat" w:cs="Sylfaen"/>
          <w:b/>
          <w:i/>
          <w:sz w:val="18"/>
          <w:szCs w:val="18"/>
          <w:lang w:val="hy-AM"/>
        </w:rPr>
        <w:t>20</w:t>
      </w:r>
    </w:p>
    <w:p w:rsidR="001614D7" w:rsidRDefault="001614D7" w:rsidP="001614D7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8D6DAC"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</w:t>
      </w:r>
      <w:r w:rsidRPr="007F7276">
        <w:rPr>
          <w:rFonts w:ascii="GHEA Grapalat" w:hAnsi="GHEA Grapalat" w:cs="Sylfaen"/>
          <w:b/>
          <w:i/>
          <w:sz w:val="18"/>
          <w:szCs w:val="18"/>
          <w:lang w:val="hy-AM"/>
        </w:rPr>
        <w:t>շուկայի վերահսկողության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</w:t>
      </w:r>
    </w:p>
    <w:p w:rsidR="001614D7" w:rsidRDefault="001614D7" w:rsidP="001614D7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>տեսչական մարմնի</w:t>
      </w:r>
      <w:r w:rsidRPr="007F7276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>ղեկավարի</w:t>
      </w:r>
    </w:p>
    <w:p w:rsidR="009317E2" w:rsidRDefault="009317E2" w:rsidP="009317E2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2020թ. հուլիսի 7-ի  N 98-Ա հրամանով</w:t>
      </w:r>
    </w:p>
    <w:p w:rsidR="00695ABF" w:rsidRPr="001A52D8" w:rsidRDefault="00695ABF" w:rsidP="00695ABF">
      <w:pPr>
        <w:spacing w:after="0" w:line="240" w:lineRule="auto"/>
        <w:jc w:val="right"/>
        <w:rPr>
          <w:rFonts w:ascii="GHEA Grapalat" w:eastAsia="GHEA Grapalat" w:hAnsi="GHEA Grapalat" w:cs="GHEA Grapalat"/>
          <w:lang w:val="hy-AM"/>
        </w:rPr>
      </w:pPr>
      <w:bookmarkStart w:id="0" w:name="_GoBack"/>
      <w:bookmarkEnd w:id="0"/>
    </w:p>
    <w:p w:rsidR="00695ABF" w:rsidRPr="006F6F5B" w:rsidRDefault="00695ABF" w:rsidP="004C7ECD">
      <w:pPr>
        <w:spacing w:after="160" w:line="259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ՔԱՂԱՔԱՑԻԱԿԱՆ</w:t>
      </w:r>
      <w:r w:rsidRPr="006F6F5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ԾԱՌԱՅՈՒԹՅԱՆ</w:t>
      </w:r>
      <w:r w:rsidRPr="006F6F5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ՊԱՇՏՈՆԻ</w:t>
      </w:r>
      <w:r w:rsidRPr="006F6F5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ԱՆՁՆԱԳԻՐ</w:t>
      </w:r>
    </w:p>
    <w:p w:rsidR="00695ABF" w:rsidRPr="006F6F5B" w:rsidRDefault="00743744" w:rsidP="00695ABF">
      <w:pPr>
        <w:spacing w:after="0" w:line="240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C412B9">
        <w:rPr>
          <w:rFonts w:ascii="GHEA Grapalat" w:eastAsia="Times New Roman" w:hAnsi="GHEA Grapalat"/>
          <w:b/>
          <w:sz w:val="24"/>
          <w:szCs w:val="24"/>
          <w:lang w:val="hy-AM" w:eastAsia="ru-RU"/>
        </w:rPr>
        <w:t>ՇՈՒԿԱՅԻ ՎԵՐԱՀՍԿՈՂՈՒԹՅԱՆ ՏԵՍՉԱԿԱՆ ՄԱՐՄՆԻ</w:t>
      </w:r>
      <w:r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</w:t>
      </w:r>
      <w:r w:rsidRPr="00C412B9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ՉԱՓԱԳԻՏԱԿԱՆ ԿԱՆՈՆՆԵՐԻ ԵՎ ՆՈՐՄԵՐԻ ՎԵՐԱՀՍԿՈՂՈՒԹՅԱՆ </w:t>
      </w:r>
      <w:r>
        <w:rPr>
          <w:rFonts w:ascii="GHEA Grapalat" w:eastAsia="Times New Roman" w:hAnsi="GHEA Grapalat"/>
          <w:b/>
          <w:sz w:val="24"/>
          <w:szCs w:val="24"/>
          <w:lang w:val="hy-AM" w:eastAsia="ru-RU"/>
        </w:rPr>
        <w:t>ՎԱՐՉՈՒԹՅԱՆ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="00695ABF"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ԳԼԽԱՎՈՐ</w:t>
      </w:r>
      <w:r w:rsidR="00695ABF" w:rsidRPr="006F6F5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="00695ABF"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Մ</w:t>
      </w:r>
      <w:r w:rsidR="00D2328D"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ԱՍՆԱԳԵՏ</w:t>
      </w:r>
    </w:p>
    <w:p w:rsidR="00695ABF" w:rsidRPr="006F6F5B" w:rsidRDefault="00695ABF" w:rsidP="00695ABF">
      <w:pPr>
        <w:spacing w:after="0" w:line="240" w:lineRule="auto"/>
        <w:jc w:val="center"/>
        <w:rPr>
          <w:rFonts w:ascii="GHEA Grapalat" w:eastAsia="GHEA Grapalat" w:hAnsi="GHEA Grapalat" w:cs="GHEA Grapalat"/>
          <w:b/>
          <w:color w:val="0D0D0D"/>
          <w:sz w:val="24"/>
          <w:szCs w:val="24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695ABF" w:rsidRPr="006F6F5B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1</w:t>
            </w:r>
            <w:r w:rsidRPr="006F6F5B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․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Ընդհանուր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դրույթներ</w:t>
            </w:r>
            <w:proofErr w:type="spellEnd"/>
          </w:p>
        </w:tc>
      </w:tr>
      <w:tr w:rsidR="00695ABF" w:rsidRPr="006F6F5B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1.1.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ծածկագիրը</w:t>
            </w:r>
            <w:proofErr w:type="spellEnd"/>
          </w:p>
          <w:p w:rsidR="00695ABF" w:rsidRPr="006F6F5B" w:rsidRDefault="00743744" w:rsidP="00CF1585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9B1233">
              <w:rPr>
                <w:rFonts w:ascii="GHEA Grapalat" w:eastAsia="Sylfaen" w:hAnsi="GHEA Grapalat" w:cs="Sylfaen"/>
                <w:sz w:val="24"/>
                <w:lang w:val="hy-AM"/>
              </w:rPr>
              <w:t>Շուկայի վերահսկողության տեսչական մարմնի (այսուհետ՝ Տեսչական մարմին) չափագիտական կանոնների և նորմերի վերահսկողության վարչության</w:t>
            </w:r>
            <w:r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 </w:t>
            </w:r>
            <w:r w:rsidR="00695ABF"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(այսուհետ</w:t>
            </w:r>
            <w:r w:rsidR="001F14A7"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՝ Վարչություն) գլխավոր մասնագետ</w:t>
            </w:r>
            <w:r w:rsidR="00695ABF"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 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(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ծածկագիրը</w:t>
            </w:r>
            <w:proofErr w:type="spellEnd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 xml:space="preserve">՝ 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69-27.3-Մ2-</w:t>
            </w:r>
            <w:r w:rsidR="00493BA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4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)</w:t>
            </w:r>
          </w:p>
          <w:p w:rsidR="00695ABF" w:rsidRPr="006F6F5B" w:rsidRDefault="00695ABF" w:rsidP="00AA0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1.2.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և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է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</w:p>
          <w:p w:rsidR="00695ABF" w:rsidRPr="006F6F5B" w:rsidRDefault="00695ABF" w:rsidP="00AA0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Գլխավոր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ը</w:t>
            </w:r>
            <w:proofErr w:type="spellEnd"/>
            <w:r w:rsidR="00CF1585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204EF9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անմիջական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ենթակա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և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հաշվետու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պետին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: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1.3.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Փոխարինող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կամ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պաշտոնների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անվանումները</w:t>
            </w:r>
            <w:proofErr w:type="spellEnd"/>
          </w:p>
          <w:p w:rsidR="00946EFF" w:rsidRDefault="00695ABF" w:rsidP="00AA0558">
            <w:pPr>
              <w:spacing w:after="0" w:line="259" w:lineRule="auto"/>
              <w:jc w:val="both"/>
              <w:rPr>
                <w:rFonts w:ascii="GHEA Grapalat" w:eastAsia="Sylfaen" w:hAnsi="GHEA Grapalat" w:cs="Sylfaen"/>
                <w:sz w:val="24"/>
                <w:szCs w:val="24"/>
              </w:rPr>
            </w:pP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Գլխավոր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ի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բացակայության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դեպքում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նրան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փոխարինում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C412B9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մյուս </w:t>
            </w:r>
            <w:proofErr w:type="spellStart"/>
            <w:r w:rsidR="00087008">
              <w:rPr>
                <w:rFonts w:ascii="GHEA Grapalat" w:eastAsia="Sylfaen" w:hAnsi="GHEA Grapalat" w:cs="Sylfaen"/>
                <w:sz w:val="24"/>
                <w:szCs w:val="24"/>
              </w:rPr>
              <w:t>գ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լխավոր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ը</w:t>
            </w:r>
            <w:proofErr w:type="spellEnd"/>
            <w:r w:rsidR="00946EFF">
              <w:rPr>
                <w:rFonts w:ascii="GHEA Grapalat" w:eastAsia="Sylfaen" w:hAnsi="GHEA Grapalat" w:cs="Sylfaen"/>
                <w:sz w:val="24"/>
                <w:szCs w:val="24"/>
              </w:rPr>
              <w:t>:</w:t>
            </w:r>
          </w:p>
          <w:p w:rsidR="00695ABF" w:rsidRPr="006F6F5B" w:rsidRDefault="00695ABF" w:rsidP="00946EFF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1.4.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Աշխատավայրը</w:t>
            </w:r>
            <w:proofErr w:type="spellEnd"/>
          </w:p>
          <w:p w:rsidR="00695ABF" w:rsidRPr="00B71B01" w:rsidRDefault="00946EFF" w:rsidP="00B71B01">
            <w:pPr>
              <w:spacing w:after="0" w:line="24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Հայաստան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>,</w:t>
            </w:r>
            <w:r w:rsidRPr="00B71B01">
              <w:rPr>
                <w:rFonts w:ascii="GHEA Grapalat" w:hAnsi="GHEA Grapalat" w:cs="Arial"/>
                <w:i/>
                <w:sz w:val="24"/>
                <w:szCs w:val="24"/>
              </w:rPr>
              <w:t xml:space="preserve"> </w:t>
            </w:r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ք.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Երևան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Արաբկիր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վարչական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շրջան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Կոմիտասի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 49/2</w:t>
            </w:r>
            <w:r w:rsidRPr="00B71B01">
              <w:rPr>
                <w:rFonts w:ascii="GHEA Grapalat" w:hAnsi="GHEA Grapalat" w:cs="Arial"/>
                <w:sz w:val="24"/>
                <w:szCs w:val="24"/>
                <w:lang w:val="hy-AM"/>
              </w:rPr>
              <w:t>:</w:t>
            </w:r>
          </w:p>
          <w:p w:rsidR="00946EFF" w:rsidRPr="00946EFF" w:rsidRDefault="00946EFF" w:rsidP="00946EFF">
            <w:pPr>
              <w:pStyle w:val="ListParagraph"/>
              <w:spacing w:after="0" w:line="240" w:lineRule="auto"/>
              <w:ind w:left="360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  <w:tr w:rsidR="00695ABF" w:rsidRPr="009317E2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240" w:lineRule="auto"/>
              <w:jc w:val="center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2.Պաշտոնի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բնութագիրը</w:t>
            </w:r>
            <w:proofErr w:type="spellEnd"/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2.1.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բնույթը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,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իրավունքները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,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պարտականությունները</w:t>
            </w:r>
            <w:proofErr w:type="spellEnd"/>
          </w:p>
          <w:p w:rsidR="00087008" w:rsidRPr="004D56D1" w:rsidRDefault="00087008" w:rsidP="00087008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62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իրականացնում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է 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«Հայաստանի Հանրապետությունում ստուգումների կազմակերպման և անցկացման մասին» ՀՀ օրենքով սահմանված կարգով, ստուգումների իրականացման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ուղեցույցին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ստուգումների տարեկան ծրագրին համապատասխան  օրենսդրական չափագիտության տարածման ոլորտների պահանջների պահպանման, հաստատված տեսակի չափման միջոցների կիրառման, չափումների կատարման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վկայագրված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մեթոդիկաների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առկայության և չափումների միասնականության ապահովման բնագավառում տեխնիկական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կանոնակարգերի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պահանջների պահպանման նկատմամբ պետական չափագիտական</w:t>
            </w:r>
            <w:r w:rsidRPr="004D56D1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վերահսկողությ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4D56D1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087008" w:rsidRPr="00A666C5" w:rsidRDefault="00087008" w:rsidP="00087008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62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իրականացնում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է տնտեսավարող սուբյեկտի կողմից </w:t>
            </w:r>
            <w:proofErr w:type="spellStart"/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>շուկայահանված</w:t>
            </w:r>
            <w:proofErr w:type="spellEnd"/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ոչ պարենային արտադրանքի՝ Հայաստանի Հանրապետության օրենքների և այլ նորմատիվ իրավական ակտերի պահանջների պահպանման նկատմամբ օրենքով սահմանված կարգով պետական վերահսկողությ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ու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>ն՝ ներառյալ օրենքով սահմանված դեպքերում և կարգով ստուգումների իրականաց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ու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>մը</w:t>
            </w:r>
            <w:r w:rsidRPr="00FA181A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087008" w:rsidRPr="00A666C5" w:rsidRDefault="00087008" w:rsidP="00087008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62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lastRenderedPageBreak/>
              <w:t>իրականացնում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է  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թանկարժեք մետաղներից պատրաստված իրերի մանրածախ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առուվաճառքի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տարածքներում թանկարժեք մետաղներից պատրաստված իրերի հարգի և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հարգադրոշմի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համապատասխանության, ինչպես նաև «Թանկարժեք մետաղների մասին» Հայաստանի Հանրապետության օրենքով, սահմանված պահանջների, պայմանների պահման նկատմամբ փաստաթղթային հսկողություն և տեղում ստուգումների իրականացում</w:t>
            </w:r>
            <w:r w:rsidRPr="00FA181A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087008" w:rsidRDefault="00087008" w:rsidP="00087008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62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իրականացնում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է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տուգման ակտերի, տեղեկանքների, ինչպես նաև  հանրությունից և այլ մարմիններից ստացված տեղեկատվության վերլուծություն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5E7E75" w:rsidRPr="005E7E75" w:rsidRDefault="00087008" w:rsidP="003E6233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30" w:hanging="180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իրակա</w:t>
            </w:r>
            <w:r w:rsidR="003E6233">
              <w:rPr>
                <w:rFonts w:ascii="GHEA Grapalat" w:hAnsi="GHEA Grapalat" w:cs="Times Armenian"/>
                <w:sz w:val="24"/>
                <w:szCs w:val="24"/>
                <w:lang w:val="hy-AM"/>
              </w:rPr>
              <w:t>նա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ցնում է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արչության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առջև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դրված գործառույթներից և խնդիրներից բխող իրավական ակտերի նախագծերի, առաջարկությունների, եզրակացությունների, այլ փաստաթղթերի նախապատրաստում,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ինպես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նաև դրանց վերաբերյալ մեթոդական պարզաբանումների և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ուղեցույցների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մշակում</w:t>
            </w:r>
            <w:r w:rsidR="005E7E75" w:rsidRPr="005E7E75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.</w:t>
            </w:r>
          </w:p>
          <w:p w:rsidR="006414C6" w:rsidRPr="006F6F5B" w:rsidRDefault="00695ABF" w:rsidP="00AA0558">
            <w:pPr>
              <w:spacing w:after="0" w:line="240" w:lineRule="auto"/>
              <w:ind w:right="11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proofErr w:type="spellStart"/>
            <w:r w:rsidRPr="006F6F5B">
              <w:rPr>
                <w:rFonts w:ascii="GHEA Grapalat" w:eastAsia="Calibri" w:hAnsi="GHEA Grapalat" w:cs="Calibri"/>
                <w:b/>
                <w:sz w:val="24"/>
                <w:szCs w:val="24"/>
              </w:rPr>
              <w:t>Ի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րավունքները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՝</w:t>
            </w:r>
          </w:p>
          <w:p w:rsidR="006A63EF" w:rsidRPr="006A63EF" w:rsidRDefault="00087008" w:rsidP="005E7E75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ind w:left="420" w:hanging="180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2B7DA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այլ մարմիններից, պաշտոնատար անձանցից</w:t>
            </w: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02978">
              <w:rPr>
                <w:rFonts w:ascii="GHEA Grapalat" w:hAnsi="GHEA Grapalat" w:cs="Times Armenian"/>
                <w:sz w:val="24"/>
                <w:szCs w:val="24"/>
                <w:lang w:val="hy-AM"/>
              </w:rPr>
              <w:t>Տեսչական մարմնի կառուցվածքային ստորաբաժանումներից</w:t>
            </w:r>
            <w:r w:rsidRPr="002B7DA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ստանալ Տեսչական մարմնի </w:t>
            </w:r>
            <w:proofErr w:type="spellStart"/>
            <w:r w:rsidRPr="002B7DA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առջև</w:t>
            </w:r>
            <w:proofErr w:type="spellEnd"/>
            <w:r w:rsidRPr="002B7DA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դրված գործառույթների  և խնդիրների իրականացման  հետ կապ</w:t>
            </w: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ված անհրաժեշտ տեղեկատվություն, </w:t>
            </w:r>
            <w:r w:rsidRPr="002B7DA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նյութեր</w:t>
            </w: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և փաստաթղթեր</w:t>
            </w:r>
            <w:r w:rsidR="006A63EF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,</w:t>
            </w:r>
          </w:p>
          <w:p w:rsidR="005E7E75" w:rsidRPr="005E7E75" w:rsidRDefault="006A63EF" w:rsidP="005E7E75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ind w:left="420" w:hanging="180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տնտեսվարող </w:t>
            </w:r>
            <w:proofErr w:type="spellStart"/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սուբյեկտներից</w:t>
            </w:r>
            <w:proofErr w:type="spellEnd"/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պահանջել ներկայացնել ստուգման ընթացքում անհրաժեշտ փաստաթղթերը</w:t>
            </w:r>
            <w:r w:rsidR="005E7E75" w:rsidRPr="005E7E75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:</w:t>
            </w:r>
          </w:p>
          <w:p w:rsidR="00305581" w:rsidRPr="006F6F5B" w:rsidRDefault="00305581" w:rsidP="00305581">
            <w:pPr>
              <w:shd w:val="clear" w:color="auto" w:fill="FFFFFF"/>
              <w:spacing w:after="0" w:line="240" w:lineRule="auto"/>
              <w:ind w:left="735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</w:p>
          <w:p w:rsidR="00305581" w:rsidRPr="006F6F5B" w:rsidRDefault="00305581" w:rsidP="00305581">
            <w:pPr>
              <w:shd w:val="clear" w:color="auto" w:fill="FFFFFF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6F6F5B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 xml:space="preserve">   </w:t>
            </w:r>
            <w:r w:rsidRPr="006F6F5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Պարտականությունները՝</w:t>
            </w:r>
          </w:p>
          <w:p w:rsidR="00695ABF" w:rsidRPr="005E7E75" w:rsidRDefault="00087008" w:rsidP="005E7E7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0" w:right="11" w:hanging="18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պահպանել</w:t>
            </w:r>
            <w:r w:rsidRPr="00DD5B38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իրավական ակտերով սահմանված </w:t>
            </w:r>
            <w:r w:rsidRPr="00DD5B38">
              <w:rPr>
                <w:rFonts w:ascii="GHEA Grapalat" w:hAnsi="GHEA Grapalat" w:cs="Times Armenian"/>
                <w:sz w:val="24"/>
                <w:szCs w:val="24"/>
                <w:lang w:val="hy-AM"/>
              </w:rPr>
              <w:t>ստուգման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կարգը,</w:t>
            </w:r>
            <w:r w:rsidRPr="00DD5B38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ժա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մկետները,</w:t>
            </w:r>
            <w:r w:rsidRPr="00DD5B38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փաստաթղթերի ամբողջական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ությու</w:t>
            </w:r>
            <w:r w:rsidRPr="00DD5B38">
              <w:rPr>
                <w:rFonts w:ascii="GHEA Grapalat" w:hAnsi="GHEA Grapalat" w:cs="Times Armenian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ը:</w:t>
            </w:r>
          </w:p>
        </w:tc>
      </w:tr>
      <w:tr w:rsidR="00695ABF" w:rsidRPr="006F6F5B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lastRenderedPageBreak/>
              <w:t>3</w:t>
            </w:r>
            <w:r w:rsidRPr="006F6F5B">
              <w:rPr>
                <w:rFonts w:ascii="MS Mincho" w:eastAsia="MS Mincho" w:hAnsi="MS Mincho" w:cs="MS Mincho" w:hint="eastAsia"/>
                <w:b/>
                <w:sz w:val="24"/>
                <w:szCs w:val="24"/>
                <w:lang w:val="hy-AM"/>
              </w:rPr>
              <w:t>․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Պաշտոնին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ներկայացվող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պահանջները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3.1.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Կրթություն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որակավորման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աստիճանը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Բարձրագույն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կրթություն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3.2.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Մասնագիտական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գիտելիքները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Ունի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գործառույթների իրականացման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համար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անհրաժեշտ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գիտելիքներ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3.3.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Աշխատանքային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բնագավառում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փորձը</w:t>
            </w:r>
          </w:p>
          <w:p w:rsidR="00695ABF" w:rsidRPr="006F6F5B" w:rsidRDefault="00695ABF" w:rsidP="00AA0558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Հանրային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ծառայության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առնվազն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երկու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կամ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5628D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երեք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մասնագիտական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աշխատանքային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կամ</w:t>
            </w:r>
            <w:r w:rsidR="00087008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ճարտարագիտության կամ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9E3F6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իրավունքի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C412B9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կամ առողջապահության բնագավառում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` </w:t>
            </w:r>
            <w:r w:rsidR="005628D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երեք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աշխատանքային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: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3.4.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  <w:proofErr w:type="spellEnd"/>
          </w:p>
          <w:p w:rsidR="00695ABF" w:rsidRPr="006F6F5B" w:rsidRDefault="00695ABF" w:rsidP="00123310">
            <w:pPr>
              <w:spacing w:after="0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Ընդհանրական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  <w:proofErr w:type="spellEnd"/>
          </w:p>
          <w:p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Ծրագրերի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Խնդրի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լուծում</w:t>
            </w:r>
          </w:p>
          <w:p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lastRenderedPageBreak/>
              <w:t>Հաշվետվությունների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Տեղեկատվության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հավաքագրում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,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վերլուծություն</w:t>
            </w:r>
          </w:p>
          <w:p w:rsidR="00695ABF" w:rsidRPr="0012331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proofErr w:type="spellStart"/>
            <w:r w:rsidRPr="009051B0">
              <w:rPr>
                <w:rFonts w:ascii="GHEA Grapalat" w:eastAsia="Sylfaen" w:hAnsi="GHEA Grapalat" w:cs="Sylfaen"/>
                <w:sz w:val="24"/>
                <w:szCs w:val="24"/>
              </w:rPr>
              <w:t>Բարեվարքություն</w:t>
            </w:r>
            <w:proofErr w:type="spellEnd"/>
          </w:p>
          <w:p w:rsidR="00123310" w:rsidRPr="009051B0" w:rsidRDefault="00123310" w:rsidP="00C412B9">
            <w:pPr>
              <w:pStyle w:val="ListParagraph"/>
              <w:spacing w:after="0" w:line="240" w:lineRule="auto"/>
              <w:ind w:left="1015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</w:p>
          <w:p w:rsidR="005E7E75" w:rsidRPr="009B1233" w:rsidRDefault="005E7E75" w:rsidP="005E7E7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 w:rsidRPr="009B1233">
              <w:rPr>
                <w:rFonts w:ascii="GHEA Grapalat" w:hAnsi="GHEA Grapalat" w:cs="Sylfaen"/>
                <w:sz w:val="24"/>
                <w:szCs w:val="24"/>
              </w:rPr>
              <w:t>Կոնֆլիկտների</w:t>
            </w:r>
            <w:proofErr w:type="spellEnd"/>
            <w:r w:rsidRPr="009B123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9B1233">
              <w:rPr>
                <w:rFonts w:ascii="GHEA Grapalat" w:hAnsi="GHEA Grapalat" w:cs="Sylfaen"/>
                <w:sz w:val="24"/>
                <w:szCs w:val="24"/>
              </w:rPr>
              <w:t>կառավարում</w:t>
            </w:r>
            <w:proofErr w:type="spellEnd"/>
          </w:p>
          <w:p w:rsidR="005E7E75" w:rsidRPr="009B1233" w:rsidRDefault="005E7E75" w:rsidP="005E7E7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 w:rsidRPr="009B1233">
              <w:rPr>
                <w:rFonts w:ascii="GHEA Grapalat" w:hAnsi="GHEA Grapalat" w:cs="Sylfaen"/>
                <w:sz w:val="24"/>
                <w:szCs w:val="24"/>
              </w:rPr>
              <w:t>Փաստաթղթերի</w:t>
            </w:r>
            <w:proofErr w:type="spellEnd"/>
            <w:r w:rsidRPr="009B123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9B1233">
              <w:rPr>
                <w:rFonts w:ascii="GHEA Grapalat" w:hAnsi="GHEA Grapalat" w:cs="Sylfaen"/>
                <w:sz w:val="24"/>
                <w:szCs w:val="24"/>
              </w:rPr>
              <w:t>նախապատրաստում</w:t>
            </w:r>
            <w:proofErr w:type="spellEnd"/>
          </w:p>
          <w:p w:rsidR="006414C6" w:rsidRPr="009051B0" w:rsidRDefault="006414C6" w:rsidP="005E7E75">
            <w:pPr>
              <w:pStyle w:val="ListParagraph"/>
              <w:spacing w:after="0" w:line="240" w:lineRule="auto"/>
              <w:ind w:left="1015"/>
              <w:rPr>
                <w:rFonts w:ascii="GHEA Grapalat" w:eastAsia="Sylfaen" w:hAnsi="GHEA Grapalat" w:cs="Sylfaen"/>
                <w:sz w:val="24"/>
                <w:szCs w:val="24"/>
              </w:rPr>
            </w:pPr>
          </w:p>
        </w:tc>
      </w:tr>
      <w:tr w:rsidR="00695ABF" w:rsidRPr="006F6F5B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eastAsia="Sylfaen" w:hAnsi="GHEA Grapalat" w:cs="Sylfaen"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Կազմակերպական</w:t>
            </w:r>
            <w:proofErr w:type="spellEnd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շրջանակը</w:t>
            </w:r>
            <w:proofErr w:type="spellEnd"/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4.1.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կազմակերպման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ղեկավարման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պատասխանատվությունը</w:t>
            </w:r>
            <w:proofErr w:type="spellEnd"/>
          </w:p>
          <w:p w:rsidR="005E7E75" w:rsidRDefault="005E7E75" w:rsidP="00AA0558">
            <w:pPr>
              <w:spacing w:after="0" w:line="240" w:lineRule="auto"/>
              <w:jc w:val="both"/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</w:pP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Պատասխանատու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աշխատանքների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բնույթով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պայմանավորված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գործունեության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անմիջական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արդյունքի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համար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։ </w:t>
            </w:r>
          </w:p>
          <w:p w:rsidR="00534C46" w:rsidRDefault="00534C46" w:rsidP="00534C46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4.2.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Որոշումներ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կայացնելու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լիազորությունները</w:t>
            </w:r>
            <w:proofErr w:type="spellEnd"/>
          </w:p>
          <w:p w:rsidR="00534C46" w:rsidRDefault="00534C46" w:rsidP="00534C46">
            <w:pPr>
              <w:spacing w:after="0" w:line="240" w:lineRule="auto"/>
              <w:jc w:val="both"/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Կայացնում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որոշումներ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աշխատանքների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բնույթով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եզրակացությունների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տրամադրման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շրջանակներում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34C46" w:rsidRDefault="00534C46" w:rsidP="00534C46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4.3.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Գործունեության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ազդեցությունը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</w:p>
          <w:p w:rsidR="005E7E75" w:rsidRDefault="00534C46" w:rsidP="00534C46">
            <w:pPr>
              <w:spacing w:after="0" w:line="240" w:lineRule="auto"/>
              <w:jc w:val="both"/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Ունի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տվյալ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նպատակների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խնդիրների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գործունեության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գերատեսչական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ազդեցություն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  <w:p w:rsidR="00695ABF" w:rsidRPr="006F6F5B" w:rsidRDefault="00695ABF" w:rsidP="00AA0558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4.4.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Շփումները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ներկայացուցչությունը</w:t>
            </w:r>
            <w:proofErr w:type="spellEnd"/>
          </w:p>
          <w:p w:rsidR="005E7E75" w:rsidRDefault="005E7E75" w:rsidP="00AA0558">
            <w:pPr>
              <w:spacing w:after="0" w:line="240" w:lineRule="auto"/>
              <w:jc w:val="both"/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</w:pP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Իր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իրավասությունների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շփվում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որպես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ներկայացուցիչ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հանդես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գալիս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տվյալ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մարմնի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ներսում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այլ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ստորաբաժանումների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այլ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մարմինների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ներկայացուցիչների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հետ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հանդես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գալիս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պետական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մարմինների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միջազգային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կազմակերպությունների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ներկայացուցիչների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մասնակցությամբ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ձևավորված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աշխատանքային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խմբերում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:</w:t>
            </w:r>
          </w:p>
          <w:p w:rsidR="00695ABF" w:rsidRPr="006F6F5B" w:rsidRDefault="00695ABF" w:rsidP="00AA0558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4.5.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Խնդիրների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բարդությունը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դրանց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լուծումը</w:t>
            </w:r>
            <w:proofErr w:type="spellEnd"/>
          </w:p>
          <w:p w:rsidR="00695ABF" w:rsidRPr="006F6F5B" w:rsidRDefault="005E7E75" w:rsidP="00AA055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Իր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լիազորությունների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բացահայտում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խնդիրներ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այդ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խնդիրներին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տալիս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լուծումներ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մասնակցում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առջև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դրված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խնդիրների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լուծմանը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:</w:t>
            </w:r>
          </w:p>
        </w:tc>
      </w:tr>
    </w:tbl>
    <w:p w:rsidR="00695ABF" w:rsidRPr="00CF1585" w:rsidRDefault="00695ABF" w:rsidP="00695ABF">
      <w:pPr>
        <w:spacing w:after="0" w:line="240" w:lineRule="auto"/>
        <w:rPr>
          <w:rFonts w:ascii="GHEA Grapalat" w:eastAsia="GHEA Grapalat" w:hAnsi="GHEA Grapalat" w:cs="GHEA Grapalat"/>
          <w:sz w:val="20"/>
          <w:szCs w:val="20"/>
          <w:lang w:val="hy-AM"/>
        </w:rPr>
      </w:pPr>
    </w:p>
    <w:p w:rsidR="00695ABF" w:rsidRDefault="00695ABF" w:rsidP="00695ABF">
      <w:pPr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</w:p>
    <w:p w:rsidR="00695ABF" w:rsidRPr="00047FB2" w:rsidRDefault="00695ABF" w:rsidP="00695ABF">
      <w:pPr>
        <w:pStyle w:val="BodyText"/>
        <w:ind w:right="-31"/>
        <w:jc w:val="center"/>
        <w:rPr>
          <w:rFonts w:ascii="GHEA Grapalat" w:hAnsi="GHEA Grapalat" w:cs="Sylfaen"/>
          <w:b/>
          <w:bCs/>
          <w:lang w:val="hy-AM"/>
        </w:rPr>
      </w:pPr>
    </w:p>
    <w:p w:rsidR="00080CCC" w:rsidRPr="00DA4203" w:rsidRDefault="00080CCC">
      <w:pPr>
        <w:rPr>
          <w:lang w:val="hy-AM"/>
        </w:rPr>
      </w:pPr>
    </w:p>
    <w:sectPr w:rsidR="00080CCC" w:rsidRPr="00DA4203" w:rsidSect="00CF1585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2D02"/>
    <w:multiLevelType w:val="hybridMultilevel"/>
    <w:tmpl w:val="3D2E5C20"/>
    <w:lvl w:ilvl="0" w:tplc="0D526C6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BC12C90"/>
    <w:multiLevelType w:val="hybridMultilevel"/>
    <w:tmpl w:val="771CDAEA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" w15:restartNumberingAfterBreak="0">
    <w:nsid w:val="32E66D75"/>
    <w:multiLevelType w:val="hybridMultilevel"/>
    <w:tmpl w:val="C6FAE2E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D5D5442"/>
    <w:multiLevelType w:val="hybridMultilevel"/>
    <w:tmpl w:val="6EECB14C"/>
    <w:lvl w:ilvl="0" w:tplc="57B8B82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DFC3A9E"/>
    <w:multiLevelType w:val="hybridMultilevel"/>
    <w:tmpl w:val="FFAE6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052FA"/>
    <w:multiLevelType w:val="multilevel"/>
    <w:tmpl w:val="101A1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986F54"/>
    <w:multiLevelType w:val="multilevel"/>
    <w:tmpl w:val="70365D3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ED736B"/>
    <w:multiLevelType w:val="hybridMultilevel"/>
    <w:tmpl w:val="220C8A38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551E179A"/>
    <w:multiLevelType w:val="hybridMultilevel"/>
    <w:tmpl w:val="529E0F9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65A66194"/>
    <w:multiLevelType w:val="hybridMultilevel"/>
    <w:tmpl w:val="78DAD902"/>
    <w:lvl w:ilvl="0" w:tplc="17B8360A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1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5C5103"/>
    <w:multiLevelType w:val="hybridMultilevel"/>
    <w:tmpl w:val="3F9EF9C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3" w15:restartNumberingAfterBreak="0">
    <w:nsid w:val="7A543A08"/>
    <w:multiLevelType w:val="hybridMultilevel"/>
    <w:tmpl w:val="D90EADD8"/>
    <w:lvl w:ilvl="0" w:tplc="374E2FD2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5" w:hanging="360"/>
      </w:pPr>
    </w:lvl>
    <w:lvl w:ilvl="2" w:tplc="0409001B" w:tentative="1">
      <w:start w:val="1"/>
      <w:numFmt w:val="lowerRoman"/>
      <w:lvlText w:val="%3."/>
      <w:lvlJc w:val="right"/>
      <w:pPr>
        <w:ind w:left="2095" w:hanging="180"/>
      </w:pPr>
    </w:lvl>
    <w:lvl w:ilvl="3" w:tplc="0409000F" w:tentative="1">
      <w:start w:val="1"/>
      <w:numFmt w:val="decimal"/>
      <w:lvlText w:val="%4."/>
      <w:lvlJc w:val="left"/>
      <w:pPr>
        <w:ind w:left="2815" w:hanging="360"/>
      </w:pPr>
    </w:lvl>
    <w:lvl w:ilvl="4" w:tplc="04090019" w:tentative="1">
      <w:start w:val="1"/>
      <w:numFmt w:val="lowerLetter"/>
      <w:lvlText w:val="%5."/>
      <w:lvlJc w:val="left"/>
      <w:pPr>
        <w:ind w:left="3535" w:hanging="360"/>
      </w:pPr>
    </w:lvl>
    <w:lvl w:ilvl="5" w:tplc="0409001B" w:tentative="1">
      <w:start w:val="1"/>
      <w:numFmt w:val="lowerRoman"/>
      <w:lvlText w:val="%6."/>
      <w:lvlJc w:val="right"/>
      <w:pPr>
        <w:ind w:left="4255" w:hanging="180"/>
      </w:pPr>
    </w:lvl>
    <w:lvl w:ilvl="6" w:tplc="0409000F" w:tentative="1">
      <w:start w:val="1"/>
      <w:numFmt w:val="decimal"/>
      <w:lvlText w:val="%7."/>
      <w:lvlJc w:val="left"/>
      <w:pPr>
        <w:ind w:left="4975" w:hanging="360"/>
      </w:pPr>
    </w:lvl>
    <w:lvl w:ilvl="7" w:tplc="04090019" w:tentative="1">
      <w:start w:val="1"/>
      <w:numFmt w:val="lowerLetter"/>
      <w:lvlText w:val="%8."/>
      <w:lvlJc w:val="left"/>
      <w:pPr>
        <w:ind w:left="5695" w:hanging="360"/>
      </w:pPr>
    </w:lvl>
    <w:lvl w:ilvl="8" w:tplc="04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4" w15:restartNumberingAfterBreak="0">
    <w:nsid w:val="7AC815BD"/>
    <w:multiLevelType w:val="hybridMultilevel"/>
    <w:tmpl w:val="4B902EC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7DEA54C9"/>
    <w:multiLevelType w:val="multilevel"/>
    <w:tmpl w:val="D9E22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DA4568"/>
    <w:multiLevelType w:val="hybridMultilevel"/>
    <w:tmpl w:val="CACA658C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5"/>
  </w:num>
  <w:num w:numId="2">
    <w:abstractNumId w:val="5"/>
  </w:num>
  <w:num w:numId="3">
    <w:abstractNumId w:val="12"/>
  </w:num>
  <w:num w:numId="4">
    <w:abstractNumId w:val="10"/>
  </w:num>
  <w:num w:numId="5">
    <w:abstractNumId w:val="14"/>
  </w:num>
  <w:num w:numId="6">
    <w:abstractNumId w:val="0"/>
  </w:num>
  <w:num w:numId="7">
    <w:abstractNumId w:val="3"/>
  </w:num>
  <w:num w:numId="8">
    <w:abstractNumId w:val="8"/>
  </w:num>
  <w:num w:numId="9">
    <w:abstractNumId w:val="16"/>
  </w:num>
  <w:num w:numId="10">
    <w:abstractNumId w:val="1"/>
  </w:num>
  <w:num w:numId="11">
    <w:abstractNumId w:val="13"/>
  </w:num>
  <w:num w:numId="12">
    <w:abstractNumId w:val="6"/>
  </w:num>
  <w:num w:numId="13">
    <w:abstractNumId w:val="9"/>
  </w:num>
  <w:num w:numId="14">
    <w:abstractNumId w:val="2"/>
  </w:num>
  <w:num w:numId="15">
    <w:abstractNumId w:val="7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AE"/>
    <w:rsid w:val="0000765B"/>
    <w:rsid w:val="00033BDD"/>
    <w:rsid w:val="00057E36"/>
    <w:rsid w:val="00080CCC"/>
    <w:rsid w:val="00087008"/>
    <w:rsid w:val="000D2F1B"/>
    <w:rsid w:val="00123310"/>
    <w:rsid w:val="001614D7"/>
    <w:rsid w:val="001F14A7"/>
    <w:rsid w:val="002005D2"/>
    <w:rsid w:val="00204EF9"/>
    <w:rsid w:val="00245759"/>
    <w:rsid w:val="002700F5"/>
    <w:rsid w:val="002C1F26"/>
    <w:rsid w:val="002D2F65"/>
    <w:rsid w:val="00305581"/>
    <w:rsid w:val="003B6B3B"/>
    <w:rsid w:val="003E6233"/>
    <w:rsid w:val="00493BA2"/>
    <w:rsid w:val="004C7ECD"/>
    <w:rsid w:val="00534C46"/>
    <w:rsid w:val="005628DE"/>
    <w:rsid w:val="00583337"/>
    <w:rsid w:val="005E7E75"/>
    <w:rsid w:val="006414C6"/>
    <w:rsid w:val="006453AE"/>
    <w:rsid w:val="00695ABF"/>
    <w:rsid w:val="006A63EF"/>
    <w:rsid w:val="006F6F5B"/>
    <w:rsid w:val="00743744"/>
    <w:rsid w:val="00795380"/>
    <w:rsid w:val="007F7276"/>
    <w:rsid w:val="0085485E"/>
    <w:rsid w:val="00866DE2"/>
    <w:rsid w:val="008F67A8"/>
    <w:rsid w:val="009051B0"/>
    <w:rsid w:val="009317E2"/>
    <w:rsid w:val="00946EFF"/>
    <w:rsid w:val="009E3F67"/>
    <w:rsid w:val="00A27C40"/>
    <w:rsid w:val="00A955E0"/>
    <w:rsid w:val="00B51AEB"/>
    <w:rsid w:val="00B71B01"/>
    <w:rsid w:val="00BB0ADB"/>
    <w:rsid w:val="00BC70F5"/>
    <w:rsid w:val="00C412B9"/>
    <w:rsid w:val="00CA01DE"/>
    <w:rsid w:val="00CF1585"/>
    <w:rsid w:val="00D2328D"/>
    <w:rsid w:val="00D77A0D"/>
    <w:rsid w:val="00DA4203"/>
    <w:rsid w:val="00DA5D7A"/>
    <w:rsid w:val="00DA7903"/>
    <w:rsid w:val="00DF51D5"/>
    <w:rsid w:val="00E8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B8BE8F-4B3A-4BED-91CE-4673746B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ABF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695AB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95ABF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95ABF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95ABF"/>
    <w:pPr>
      <w:spacing w:after="0" w:line="240" w:lineRule="auto"/>
    </w:pPr>
    <w:rPr>
      <w:rFonts w:eastAsiaTheme="minorEastAsia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946EF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27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Vardanyan</dc:creator>
  <cp:keywords/>
  <dc:description/>
  <cp:lastModifiedBy>Hermine Gasparyan</cp:lastModifiedBy>
  <cp:revision>75</cp:revision>
  <cp:lastPrinted>2020-04-07T07:06:00Z</cp:lastPrinted>
  <dcterms:created xsi:type="dcterms:W3CDTF">2019-04-15T07:53:00Z</dcterms:created>
  <dcterms:modified xsi:type="dcterms:W3CDTF">2020-09-02T07:04:00Z</dcterms:modified>
</cp:coreProperties>
</file>