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D37BBD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</w:p>
    <w:p w:rsidR="00F37D88" w:rsidRDefault="00F37D88" w:rsidP="00F37D88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Հավելված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N 25</w:t>
      </w:r>
      <w:bookmarkStart w:id="0" w:name="_GoBack"/>
      <w:bookmarkEnd w:id="0"/>
    </w:p>
    <w:p w:rsidR="00F37D88" w:rsidRDefault="00F37D88" w:rsidP="00F37D8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շուկայի վերահսկողության </w:t>
      </w:r>
    </w:p>
    <w:p w:rsidR="00F37D88" w:rsidRDefault="00F37D88" w:rsidP="00F37D8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 ղեկավարի</w:t>
      </w:r>
    </w:p>
    <w:p w:rsidR="00F37D88" w:rsidRDefault="00F37D88" w:rsidP="00F37D8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2020թ. հուլիսի 7-ի  N 98-Ա հրամանով</w:t>
      </w:r>
    </w:p>
    <w:p w:rsidR="00743744" w:rsidRPr="00D37BBD" w:rsidRDefault="00743744" w:rsidP="00743744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695ABF" w:rsidRPr="00D37BBD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:rsidR="00695ABF" w:rsidRPr="00D37BBD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D37BBD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D37BBD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D37BBD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D37BBD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D37BBD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D37BBD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D37BBD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695ABF" w:rsidRPr="00D37BBD" w:rsidRDefault="00743744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D37BBD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ՇՈՒԿԱՅԻ ՎԵՐԱՀՍԿՈՂՈՒԹՅԱՆ ՏԵՍՉԱԿԱՆ ՄԱՐՄՆԻ </w:t>
      </w:r>
      <w:r w:rsidR="00CC6A0A" w:rsidRPr="00D37BBD">
        <w:rPr>
          <w:rFonts w:ascii="GHEA Grapalat" w:eastAsia="Times New Roman" w:hAnsi="GHEA Grapalat"/>
          <w:b/>
          <w:sz w:val="24"/>
          <w:szCs w:val="24"/>
          <w:lang w:val="hy-AM" w:eastAsia="ru-RU"/>
        </w:rPr>
        <w:t>ԻՐԱՎԱԿԱՆ ԱՋԱԿՑՈՒԹՅԱՆ ԵՎ ՓԱՍՏԱԹՂԹԱՇՐՋԱՆԱՌՈՒԹՅԱՆ</w:t>
      </w:r>
      <w:r w:rsidRPr="00D37BBD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ՎԱՐՉՈՒԹՅԱՆ</w:t>
      </w:r>
      <w:r w:rsidRPr="00D37BBD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695ABF" w:rsidRPr="00D37BBD">
        <w:rPr>
          <w:rFonts w:ascii="GHEA Grapalat" w:eastAsia="Sylfaen" w:hAnsi="GHEA Grapalat" w:cs="Sylfaen"/>
          <w:b/>
          <w:sz w:val="24"/>
          <w:szCs w:val="24"/>
          <w:lang w:val="hy-AM"/>
        </w:rPr>
        <w:t>ԳԼԽԱՎՈՐ</w:t>
      </w:r>
      <w:r w:rsidR="00695ABF" w:rsidRPr="00D37BBD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="00BF62B4" w:rsidRPr="00D37BBD">
        <w:rPr>
          <w:rFonts w:ascii="GHEA Grapalat" w:eastAsia="Sylfaen" w:hAnsi="GHEA Grapalat" w:cs="Sylfaen"/>
          <w:b/>
          <w:sz w:val="24"/>
          <w:szCs w:val="24"/>
          <w:lang w:val="hy-AM"/>
        </w:rPr>
        <w:t>ԻՐԱՎԱԲԱՆ</w:t>
      </w:r>
    </w:p>
    <w:p w:rsidR="00695ABF" w:rsidRPr="00D37BBD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9347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1"/>
      </w:tblGrid>
      <w:tr w:rsidR="00695ABF" w:rsidRPr="00D37BBD" w:rsidTr="007462F6">
        <w:trPr>
          <w:trHeight w:val="1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D37BBD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D37BBD">
              <w:rPr>
                <w:rFonts w:ascii="Cambria Math" w:eastAsia="MS Mincho" w:hAnsi="Cambria Math" w:cs="Cambria Math"/>
                <w:b/>
                <w:sz w:val="24"/>
                <w:szCs w:val="24"/>
              </w:rPr>
              <w:t>․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95ABF" w:rsidRPr="00D37BBD" w:rsidTr="007462F6">
        <w:trPr>
          <w:trHeight w:val="1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D37BBD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</w:p>
          <w:p w:rsidR="00695ABF" w:rsidRPr="00D37BBD" w:rsidRDefault="00743744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D37BBD">
              <w:rPr>
                <w:rFonts w:ascii="GHEA Grapalat" w:eastAsia="Sylfaen" w:hAnsi="GHEA Grapalat" w:cs="Sylfaen"/>
                <w:sz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 w:rsidR="009B3873"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իրավական աջակցության և փաստաթղթաշրջանառության</w:t>
            </w:r>
            <w:r w:rsidR="009B3873" w:rsidRPr="00D37BBD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D37BBD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D37BBD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D37BBD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՝ Վարչություն) գլխավոր </w:t>
            </w:r>
            <w:r w:rsidR="005A27C4" w:rsidRPr="00D37BBD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իրավաբան</w:t>
            </w:r>
            <w:r w:rsidR="00695ABF" w:rsidRPr="00D37BBD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r w:rsidR="00695ABF" w:rsidRPr="00D37BBD">
              <w:rPr>
                <w:rFonts w:ascii="GHEA Grapalat" w:eastAsia="Sylfaen" w:hAnsi="GHEA Grapalat" w:cs="Sylfaen"/>
                <w:sz w:val="24"/>
                <w:szCs w:val="24"/>
              </w:rPr>
              <w:t xml:space="preserve">ծածկագիրը՝ 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>69-27.</w:t>
            </w:r>
            <w:r w:rsidR="00CC6A0A"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>4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>-Մ2-1</w:t>
            </w:r>
            <w:r w:rsidR="00695ABF"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:rsidR="00695ABF" w:rsidRPr="00D37BBD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:rsidR="00695ABF" w:rsidRPr="00D37BBD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D37BBD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5A27C4"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իրավաբան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r w:rsidR="00CF1585"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E4696F"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D37BBD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 պաշտոնի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 անվանումները</w:t>
            </w:r>
          </w:p>
          <w:p w:rsidR="00946EFF" w:rsidRPr="00D37BBD" w:rsidRDefault="00695ABF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D37BBD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5A27C4"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իրավաբան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9B3873"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մյուս գլխավոր </w:t>
            </w:r>
            <w:r w:rsidR="005A27C4"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իրավաբան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r w:rsidR="00946EFF" w:rsidRPr="00D37BBD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D37BBD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D37BBD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</w:p>
          <w:p w:rsidR="00695ABF" w:rsidRPr="00D37BBD" w:rsidRDefault="00946EFF" w:rsidP="00B71B01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 w:cs="Arial"/>
                <w:sz w:val="24"/>
                <w:szCs w:val="24"/>
              </w:rPr>
              <w:t>Հայաստան,</w:t>
            </w:r>
            <w:r w:rsidRPr="00D37BBD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D37BBD">
              <w:rPr>
                <w:rFonts w:ascii="GHEA Grapalat" w:hAnsi="GHEA Grapalat" w:cs="Arial"/>
                <w:sz w:val="24"/>
                <w:szCs w:val="24"/>
              </w:rPr>
              <w:t>ք. Երևան, Արաբկիր վարչական շրջան, Կոմիտասի 49/2</w:t>
            </w:r>
            <w:r w:rsidRPr="00D37BBD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946EFF" w:rsidRPr="00D37BBD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F37D88" w:rsidTr="007462F6">
        <w:trPr>
          <w:trHeight w:val="1340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D37BBD" w:rsidRDefault="00695ABF" w:rsidP="00AA0558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2.Պաշտոնի բնութագիրը</w:t>
            </w:r>
          </w:p>
          <w:p w:rsidR="00695ABF" w:rsidRPr="00D37BBD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2.1. Աշխատանքի բնույթը, իրավունքները, պարտականությունները</w:t>
            </w:r>
          </w:p>
          <w:p w:rsidR="00C43532" w:rsidRPr="00D37BBD" w:rsidRDefault="00C43532" w:rsidP="005A27C4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iCs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D37BB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ստորաբաժանումների կողմից մշակված, այլ մարմիններից ստացված իրավական ակտերի նախագծերի իրավական </w:t>
            </w:r>
            <w:r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փորձաքննության իրականացումը </w:t>
            </w:r>
            <w:r w:rsidRPr="00D37BBD">
              <w:rPr>
                <w:rFonts w:ascii="GHEA Grapalat" w:hAnsi="GHEA Grapalat"/>
                <w:sz w:val="24"/>
                <w:szCs w:val="24"/>
                <w:lang w:val="hy-AM"/>
              </w:rPr>
              <w:t xml:space="preserve">և դրա հիման վրա առաջարկությունների </w:t>
            </w:r>
            <w:r w:rsidR="00445C7F" w:rsidRPr="00D37BBD">
              <w:rPr>
                <w:rFonts w:ascii="GHEA Grapalat" w:hAnsi="GHEA Grapalat"/>
                <w:sz w:val="24"/>
                <w:szCs w:val="24"/>
                <w:lang w:val="hy-AM"/>
              </w:rPr>
              <w:t>տրամադրման աշխատանքներ</w:t>
            </w:r>
            <w:r w:rsidRPr="00D37BB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43532" w:rsidRPr="00D37BBD" w:rsidRDefault="00C43532" w:rsidP="007C2C3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D37BBD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պաշտոնական պարզաբանումների նախագծերի վերաբերյալ եզրակացությունների </w:t>
            </w:r>
            <w:r w:rsidR="00445C7F" w:rsidRPr="00D37BBD">
              <w:rPr>
                <w:rFonts w:ascii="GHEA Grapalat" w:hAnsi="GHEA Grapalat"/>
                <w:sz w:val="24"/>
                <w:szCs w:val="24"/>
                <w:lang w:val="hy-AM"/>
              </w:rPr>
              <w:t>տրամադրման աշխատանքներ</w:t>
            </w:r>
            <w:r w:rsidRPr="00D37BBD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C43532" w:rsidRPr="00D37BBD" w:rsidRDefault="00C43532" w:rsidP="007C2C3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D37BBD">
              <w:rPr>
                <w:rFonts w:ascii="GHEA Grapalat" w:hAnsi="GHEA Grapalat"/>
                <w:sz w:val="24"/>
                <w:szCs w:val="24"/>
                <w:lang w:val="hy-AM"/>
              </w:rPr>
              <w:t xml:space="preserve">ստուգման ակտերի նախագծերի վերաբերյալ առաջարկության </w:t>
            </w:r>
            <w:r w:rsidR="00445C7F" w:rsidRPr="00D37BBD">
              <w:rPr>
                <w:rFonts w:ascii="GHEA Grapalat" w:hAnsi="GHEA Grapalat"/>
                <w:sz w:val="24"/>
                <w:szCs w:val="24"/>
                <w:lang w:val="hy-AM"/>
              </w:rPr>
              <w:t>ներկայացման աշխատանքներ</w:t>
            </w:r>
            <w:r w:rsidRPr="00D37BBD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C43532" w:rsidRPr="00D37BBD" w:rsidRDefault="00C43532" w:rsidP="007C2C3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D37BBD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իրավաբանական և ֆիզիկական անձանց կողմից ներկայացված դիմումներում բարձրացված հարցերի ուսումնասիրություն և դրա հիման վրա </w:t>
            </w:r>
            <w:r w:rsidR="00445C7F" w:rsidRPr="00D37BBD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պատասխանատու ստորաբաժանումներին </w:t>
            </w:r>
            <w:r w:rsidRPr="00D37BBD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համապատասխան առաջարկությունների </w:t>
            </w:r>
            <w:r w:rsidR="00445C7F" w:rsidRPr="00D37BBD">
              <w:rPr>
                <w:rFonts w:ascii="GHEA Grapalat" w:hAnsi="GHEA Grapalat"/>
                <w:sz w:val="24"/>
                <w:szCs w:val="24"/>
                <w:lang w:val="hy-AM"/>
              </w:rPr>
              <w:t>ներկայացման աշխատանքներ</w:t>
            </w:r>
            <w:r w:rsidRPr="00D37BBD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C43532" w:rsidRPr="00D37BBD" w:rsidRDefault="00C43532" w:rsidP="007C2C3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D37BB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ստորաբաժանումներին իրավական </w:t>
            </w:r>
            <w:r w:rsidR="00445C7F" w:rsidRPr="00D37BBD">
              <w:rPr>
                <w:rFonts w:ascii="GHEA Grapalat" w:hAnsi="GHEA Grapalat"/>
                <w:sz w:val="24"/>
                <w:szCs w:val="24"/>
                <w:lang w:val="hy-AM"/>
              </w:rPr>
              <w:t>օժանդակությա</w:t>
            </w:r>
            <w:r w:rsidRPr="00D37BBD">
              <w:rPr>
                <w:rFonts w:ascii="GHEA Grapalat" w:hAnsi="GHEA Grapalat"/>
                <w:sz w:val="24"/>
                <w:szCs w:val="24"/>
                <w:lang w:val="hy-AM"/>
              </w:rPr>
              <w:t xml:space="preserve">ն և </w:t>
            </w:r>
            <w:r w:rsidR="00445C7F" w:rsidRPr="00D37BBD">
              <w:rPr>
                <w:rFonts w:ascii="GHEA Grapalat" w:hAnsi="GHEA Grapalat"/>
                <w:sz w:val="24"/>
                <w:szCs w:val="24"/>
                <w:lang w:val="hy-AM"/>
              </w:rPr>
              <w:t>խորհրդատվությա</w:t>
            </w:r>
            <w:r w:rsidRPr="00D37BBD">
              <w:rPr>
                <w:rFonts w:ascii="GHEA Grapalat" w:hAnsi="GHEA Grapalat"/>
                <w:sz w:val="24"/>
                <w:szCs w:val="24"/>
                <w:lang w:val="hy-AM"/>
              </w:rPr>
              <w:t xml:space="preserve">ն </w:t>
            </w:r>
            <w:r w:rsidR="00445C7F" w:rsidRPr="00D37BBD">
              <w:rPr>
                <w:rFonts w:ascii="GHEA Grapalat" w:hAnsi="GHEA Grapalat"/>
                <w:sz w:val="24"/>
                <w:szCs w:val="24"/>
                <w:lang w:val="hy-AM"/>
              </w:rPr>
              <w:t>տրամադրման աշխատանքներ</w:t>
            </w:r>
            <w:r w:rsidRPr="00D37BBD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C43532" w:rsidRPr="00D37BBD" w:rsidRDefault="00C43532" w:rsidP="007C2C3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 w:cs="Times Armenian"/>
                <w:sz w:val="24"/>
                <w:szCs w:val="24"/>
                <w:lang w:val="hy-AM"/>
              </w:rPr>
              <w:lastRenderedPageBreak/>
              <w:t xml:space="preserve">իրականացնում է </w:t>
            </w:r>
            <w:r w:rsidRPr="00D37BBD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մարմնին վերապահված իրավասությունների շրջանակներում Հայաստանի Հանրապետության դատական և այլ պետական մարմիններում պետական շահերի պաշտպանություն</w:t>
            </w:r>
            <w:r w:rsidRPr="00D37BBD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29584F" w:rsidRPr="00D37BBD" w:rsidRDefault="00C43532" w:rsidP="007C2C3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D37BBD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Նախագահի, Ազգային ժողովի, կառավարության աշխատակազմերից ստացված հանձնարարականների, նախարարություններից և այլ գերատեսչություններից, ընկերություններից ստացված </w:t>
            </w:r>
            <w:r w:rsidRPr="00D37BB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փաստաթղթերի, տեսչական մարմնի կառավարման խորհրդի /այսուհետ՝ խորհուրդ/ որոշումների կատարման հսկողություն</w:t>
            </w:r>
            <w:r w:rsidR="0029584F" w:rsidRPr="00D37BBD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29584F" w:rsidRPr="00D37BBD" w:rsidRDefault="0029584F" w:rsidP="007C2C3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իրականացնում է տեսչական մարմնի ստուգումների</w:t>
            </w:r>
            <w:r w:rsidR="004A760E" w:rsidRPr="00D37BBD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՝ օրենսդրությանը համապատասխանության</w:t>
            </w:r>
            <w:r w:rsidRPr="00D37BBD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 նկատմամբ</w:t>
            </w:r>
            <w:r w:rsidR="004A760E" w:rsidRPr="00D37BBD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 </w:t>
            </w:r>
            <w:r w:rsidR="004A760E" w:rsidRPr="00D37BBD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ապահովման</w:t>
            </w:r>
            <w:r w:rsidRPr="00D37BBD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 աշխատանքներ.</w:t>
            </w:r>
          </w:p>
          <w:p w:rsidR="0029584F" w:rsidRPr="00D37BBD" w:rsidRDefault="0029584F" w:rsidP="007C2C3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իրականացնում է տեսչական մարմնի կողմից արձակված կարգադրագրի պահանջները չկատարելու դեպքում տնտեսվարող սուբյեկտների ներկայացուցչի նկատմամբ վարչական վարույթի հարուցման</w:t>
            </w:r>
            <w:r w:rsidR="005A27C4" w:rsidRPr="00D37BBD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 որոշման նախագծի մշակման աշխատանքներ</w:t>
            </w:r>
            <w:r w:rsidRPr="00D37BBD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.</w:t>
            </w:r>
          </w:p>
          <w:p w:rsidR="0029584F" w:rsidRPr="00D37BBD" w:rsidRDefault="0029584F" w:rsidP="007C2C3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իրականացնում է հարուցված վարչական վարույթների նյութերում փաստաթղթերի </w:t>
            </w:r>
            <w:r w:rsidR="002E13FC" w:rsidRPr="00D37BBD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հավաքագրման</w:t>
            </w:r>
            <w:r w:rsidRPr="00D37BBD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 աշխատանքներ.</w:t>
            </w:r>
          </w:p>
          <w:p w:rsidR="00EF77FB" w:rsidRPr="00D37BBD" w:rsidRDefault="0029584F" w:rsidP="007C2C3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>իրականացնում է ստուգումների արդյունքում կազմված նյութերի ամբողջականության պահպանման նկատմամբ</w:t>
            </w:r>
            <w:r w:rsidR="00EF77FB" w:rsidRPr="00D37BBD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 հսկողական աշխատանքներ.</w:t>
            </w:r>
          </w:p>
          <w:p w:rsidR="006D4356" w:rsidRPr="00D37BBD" w:rsidRDefault="00EF77FB" w:rsidP="007C2C3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 w:cs="Arial"/>
                <w:bCs/>
                <w:kern w:val="32"/>
                <w:sz w:val="24"/>
                <w:szCs w:val="24"/>
                <w:lang w:val="hy-AM"/>
              </w:rPr>
              <w:t xml:space="preserve">իրականացնում է </w:t>
            </w:r>
            <w:r w:rsidRPr="00D37BB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ֆիզիկական և իրավաբանական անձանց տրված լիցենզիաներն ուժը կորցրած ճանաչելու կամ դրանց գործողությունը կասեցնելու միջնորդագրերի </w:t>
            </w:r>
            <w:r w:rsidR="00445C7F" w:rsidRPr="00D37BB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նախագծերի </w:t>
            </w:r>
            <w:r w:rsidR="00E0699C" w:rsidRPr="00D37BB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մշակման</w:t>
            </w:r>
            <w:r w:rsidRPr="00D37BB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աշխատանքներ</w:t>
            </w:r>
            <w:r w:rsidR="006D4356" w:rsidRPr="00D37BBD">
              <w:rPr>
                <w:rFonts w:ascii="GHEA Grapalat" w:hAnsi="GHEA Grapalat" w:cs="IRTEK Courier"/>
                <w:sz w:val="24"/>
                <w:szCs w:val="24"/>
                <w:lang w:val="hy-AM"/>
              </w:rPr>
              <w:t>:</w:t>
            </w:r>
          </w:p>
          <w:p w:rsidR="006414C6" w:rsidRPr="00D37BBD" w:rsidRDefault="00695ABF" w:rsidP="009B3873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D37BBD"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  <w:t>Ի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րավունքները՝</w:t>
            </w:r>
          </w:p>
          <w:p w:rsidR="007462F6" w:rsidRPr="00D37BBD" w:rsidRDefault="007462F6" w:rsidP="00AA0558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</w:p>
          <w:p w:rsidR="00C43532" w:rsidRPr="00D37BBD" w:rsidRDefault="00E0699C" w:rsidP="00D37BBD">
            <w:pPr>
              <w:pStyle w:val="BodyText"/>
              <w:numPr>
                <w:ilvl w:val="0"/>
                <w:numId w:val="21"/>
              </w:numPr>
              <w:tabs>
                <w:tab w:val="left" w:pos="0"/>
                <w:tab w:val="left" w:pos="330"/>
              </w:tabs>
              <w:spacing w:after="0" w:line="276" w:lineRule="auto"/>
              <w:jc w:val="both"/>
              <w:rPr>
                <w:rFonts w:ascii="GHEA Grapalat" w:eastAsia="Times New Roman" w:hAnsi="GHEA Grapalat" w:cs="Times Armenian"/>
                <w:iCs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ներկայացնել </w:t>
            </w:r>
            <w:r w:rsidR="00C43532"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տեսչական մարմնի ստորաբաժանումների կողմից մշակված, այլ մարմիններից ստացված իրավական ակտերի նախագծերի վերաբերյալ.</w:t>
            </w:r>
            <w:r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C43532" w:rsidRPr="00D37BBD" w:rsidRDefault="00E0699C" w:rsidP="002E13FC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Ուսումնասիրել </w:t>
            </w:r>
            <w:r w:rsidR="00C43532"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տեսչական մարմնի իրավասությանը վերապահված ոլորտների առանձին իրավակարգավորումների վերաբերյալ միջազգային </w:t>
            </w:r>
            <w:r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փորձը</w:t>
            </w:r>
            <w:r w:rsidR="00C43532"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դրա հիմա վրա օրենսդրությունում առկա բացերի, թերությունների վերացման և օրենսդրության կատարելագործման վերաբերյալ ներկայացնել առաջարկություններ</w:t>
            </w:r>
            <w:r w:rsidR="00EF77FB"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</w:t>
            </w:r>
          </w:p>
          <w:p w:rsidR="00EF77FB" w:rsidRPr="00D37BBD" w:rsidRDefault="00EF77FB" w:rsidP="002E13FC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պահանջել Տեսչական մարմնի մյուս ստորաբաժանումներից ներկայացնել խորհրդի նիստերի վերաբերյալ անհրաժեշտ նյութերը.</w:t>
            </w:r>
          </w:p>
          <w:p w:rsidR="00C43532" w:rsidRPr="00D37BBD" w:rsidRDefault="00C43532" w:rsidP="002E13FC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Տեսչական մարմնի կառուցվածքային ստորաբաժանումներից, այլ մարմիններից, պաշտոնատար անձանցից պահանջել Վարչության առջև դրված գործառույթների և խնդիրների իրականացման հետ կապված անհրաժեշտ տեղեկատվություն և նյութեր</w:t>
            </w:r>
            <w:r w:rsidR="00EF77FB"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</w:t>
            </w:r>
          </w:p>
          <w:p w:rsidR="00EF77FB" w:rsidRPr="00D37BBD" w:rsidRDefault="00EF77FB" w:rsidP="002E13FC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հարուցված վարչական վարույթի շրջանակներում տնտեսվարող սուբյեկտների ներկայացուցիչներից վերցնել բացատրություններ, պահանջել ներկայացնել անհրաժեշտ փաստաթղթեր</w:t>
            </w:r>
            <w:r w:rsidR="00E0699C"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</w:t>
            </w:r>
          </w:p>
          <w:p w:rsidR="00305581" w:rsidRPr="00D37BBD" w:rsidRDefault="00C43532" w:rsidP="002E13FC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խորհրդատվություն տրամադրել տեսչական մարմնի մյուս ստորաբաժանումների ծառայողներին իրավական հարցերի վերաբերյալ</w:t>
            </w:r>
            <w:r w:rsidR="009B3873" w:rsidRPr="00D37BB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: </w:t>
            </w:r>
          </w:p>
          <w:p w:rsidR="009B3873" w:rsidRPr="00D37BBD" w:rsidRDefault="009B3873" w:rsidP="002E13FC">
            <w:pPr>
              <w:shd w:val="clear" w:color="auto" w:fill="FFFFFF"/>
              <w:ind w:firstLine="225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</w:p>
          <w:p w:rsidR="00305581" w:rsidRPr="00D37BBD" w:rsidRDefault="00305581" w:rsidP="00FE7C91">
            <w:pPr>
              <w:pStyle w:val="ListParagraph"/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:rsidR="0062668F" w:rsidRPr="00D37BBD" w:rsidRDefault="0062668F" w:rsidP="00D37BBD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տալ կարծիք ստուգման հրամանների, ակտերի և տեսչական մարմնի ծառայողների կողմից կազմված այլ փաստաթղթերի իրավական բովանդակության վերաբերյալ.</w:t>
            </w:r>
          </w:p>
          <w:p w:rsidR="0062668F" w:rsidRPr="00D37BBD" w:rsidRDefault="00EF77FB" w:rsidP="00D37BBD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</w:t>
            </w:r>
            <w:r w:rsidR="0062668F"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ւսումնասիրել վարչություն հասցեագրված դիմում-բողոքները և Հայաստանի Հանրապետության օրենսդրությամբ սահմանված կարգով և դեպքերում վարչական վարույթների, կազմակերպված վարչական լսումների ընթացքում ներկայացնել մասնագիտական եզրակացություն առկա խնդրի վերաբերյալ, ինչպես նաև տեսչական մարմին դիմած քաղաքացիներին տրամադրել իրավաբանական խորհրդատվություն.</w:t>
            </w:r>
          </w:p>
          <w:p w:rsidR="00EF77FB" w:rsidRPr="00D37BBD" w:rsidRDefault="0062668F" w:rsidP="00D37BBD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տեսչական մարմնի իրավասությանը վերապահված ոլորտները կարգավորող իրավական ակտերի դրույթների կիրառման վերաբերյալ տալ պարզաբանումներ</w:t>
            </w:r>
            <w:r w:rsidR="00EF77FB"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</w:t>
            </w:r>
          </w:p>
          <w:p w:rsidR="00EF77FB" w:rsidRPr="00D37BBD" w:rsidRDefault="00EF77FB" w:rsidP="00D37BBD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հետևել տեսչական մարմնի գործունեությանն առնչվող պայմանագրերի, համաձայնագրերի, լիազորագրերի, հանձնարարականների և այլ փաստաթղթղերի նախագծերի մշակման աշխատանքներին, օրենսդրության պահանջների խախտումներ հայտնաբերելու դեպքում ներկայացնել համապատասխան առաջարկություններ՝ խախտումները վերացնելու վերաբերյալ.</w:t>
            </w:r>
          </w:p>
          <w:p w:rsidR="007C2C3D" w:rsidRPr="00D37BBD" w:rsidRDefault="00554C30" w:rsidP="00D37BBD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ուսումնասիրել ոչ պարենային արտադրանքի ոլորտում (խաղալիք, թեթև արդյունաբերություն, բենզին, դիզել, հեղուկ գազ, ցեմենտ, ամրան, օծանելիք, կոսմետիկա, լվացող և մաքրող միջոցներ, կենցաղային և սանիտարահիգիենիկ ապրանքներ, ցածրավոլտ և 1000 Վ-ից բարձր լարման սարքավորումներ, ռադիոսարքավորումներ, քսանյութեր, յուղեր, լաքեր, ներկեր, ապակիներ, կահույք, ամանեղեն և այլն), թանկարժեք մետաղների ոլորտում (թանկարժեք մետաղներից պատրաստված իրերի՝ հարգորոշման և հարգադրոշմման, մասնագիտացված, այդ թվում՝ մանրածախ առուվաճառքի գործունեություններ) կատարված, չափագիտության ոլորտում (գնորդի և վաճառողի, արտադրողի և իրացնողիմիջև հաշվարկներում, առողջապահության, շրջակա միջավայրի պահպանության, ճանապարհային երթևեկության վերահսկման ժամանակ և այլն) օրենսդրական չափագիտական հսկողության ենթակա (89 տեսակի) չափման միջոցների ստուգումների ընթացքում տեսչական մարմնի կողմից արձակված կարգադրագրերի ժամկետների և պահանջների կատարման վերաբերյալ ներկայացված առաջարկությունները, տնտեսվարող սուբյեկտների </w:t>
            </w:r>
            <w:r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կողմից կարգադրագրի պահանջների չկատարման դեպքում վարչության պետին ներկայացնել՝ տնտեսվարող սուբյեկտի ներկայացուցչի նկատմամբ վարչական վարույթ հարուցելու վերաբերյալ համապատասխան իրավական ակտի նախագիծ.</w:t>
            </w:r>
          </w:p>
          <w:p w:rsidR="007C2C3D" w:rsidRPr="00D37BBD" w:rsidRDefault="00554C30" w:rsidP="00D37BBD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ուսումնասիրել և ստուգել ոչ պարենային արտադրանքի ոլորտում (խաղալիք, թեթև արդյունաբերություն, բենզին, դիզել, հեղուկ գազ, ցեմենտ, ամրան, օծանելիք, կոսմետիկա, լվացող և մաքրող միջոցներ, կենցաղային և սանիտարահիգիենիկ ապրանքներ, ցածրավոլտ և 1000 Վ-ից բարձր լարման սարքավորումներ, ռադիոսարքավորումներ, քսանյութեր, յուղեր, լաքեր, ներկեր, ապակիներ, կահույք, ամանեղեն և այլն), թանկարժեք մետաղների ոլորտում (թանկարժեք մետաղներից պատրաստված իրերի՝ հարգորոշման և հարգադրոշմման, մասնագիտացված, այդ թվում՝ մանրածախ առուվաճառքի գործունեություններ) կատարված, չափագիտության ոլորտում (գնորդի և վաճառողի, արտադրողի և իրացնողիմիջև հաշվարկներում, առողջապահության, շրջակա միջավայրի պահպանության, ճանապարհային երթևեկության վերահսկման ժամանակ և այլն) օրենսդրական չափագիտական հսկողության ենթակա (89 տեսակի) չափման միջոցների ստուգումների արդյունքում արձակված կարգադրագրի պահանջները չկատարելու վերաբերյալ ներկայացված համապատասխան նյութերը և դրանց համապատասխանությունը,</w:t>
            </w:r>
            <w:r w:rsidR="00A03A50"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և ներկայացնել առաջարկություն տնտեսվարող սուբյեկտի ներկայացուցչին վարչական պատասխանատվության ենթարկելու վերաբերյալ, ինչպես նաև հարցը լուծելու վերաբերյալ՝ ուսումնասիրելով վարույթի նյութերը,</w:t>
            </w:r>
            <w:r w:rsidR="00A03A50"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անհրաժեշտության դեպքում բացատրություններ վերցնելով տնտեսվարող սուբյեկտի ներկայացուցչից</w:t>
            </w:r>
            <w:r w:rsidR="007C2C3D" w:rsidRPr="00D37BB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7C2C3D" w:rsidRPr="00D37BBD" w:rsidRDefault="007C2C3D" w:rsidP="00D37BBD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iCs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ստուգում իրականացնող ստորաբաժանումների աշխատակիցների կողմից իրականացված ստուգումների ընթացքում կազմվելիք ակտերում, նախագծերում, տեղեկանքներում թերություններ հայտնաբերելու դեպքում կազմել եզրակացություն դրանց վերաբերյալ, ինչի հիման վրա առաջարկ ներկայացնել՝ իրավաչափ որոշում կայացնելու վերաբերյալ.</w:t>
            </w:r>
          </w:p>
          <w:p w:rsidR="006D4356" w:rsidRPr="00D37BBD" w:rsidRDefault="00A73C6A" w:rsidP="00D37BBD">
            <w:pPr>
              <w:pStyle w:val="BodyText"/>
              <w:numPr>
                <w:ilvl w:val="0"/>
                <w:numId w:val="22"/>
              </w:numPr>
              <w:tabs>
                <w:tab w:val="left" w:pos="0"/>
                <w:tab w:val="left" w:pos="330"/>
              </w:tabs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D37BBD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Ուսումնասիրել </w:t>
            </w:r>
            <w:r w:rsidR="007C2C3D" w:rsidRPr="00D37BBD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դիմումներով կամ պետական մարմիններից ստացված գրություններով </w:t>
            </w:r>
            <w:r w:rsidRPr="00D37BB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տեղեկությունների համապատասխանությունը և </w:t>
            </w:r>
            <w:r w:rsidR="007C2C3D" w:rsidRPr="00D37B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hAnsi="GHEA Grapalat"/>
                <w:sz w:val="24"/>
                <w:szCs w:val="24"/>
                <w:lang w:val="hy-AM"/>
              </w:rPr>
              <w:t xml:space="preserve">ներկայացնել </w:t>
            </w:r>
            <w:r w:rsidR="007C2C3D" w:rsidRPr="00D37BBD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առաջարկություններ </w:t>
            </w:r>
            <w:r w:rsidR="007C2C3D" w:rsidRPr="00D37BB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ֆիզիկական և իրավաբանական անձանց տրված լիցենզիաներն ուժը կորցրած ճանաչելու կամ դրանց գործողությունը կասեցնելու միջնորդագրեր ներկայացնելու վերաբերյալ</w:t>
            </w:r>
            <w:r w:rsidR="006D4356" w:rsidRPr="00D37BBD">
              <w:rPr>
                <w:rFonts w:ascii="GHEA Grapalat" w:hAnsi="GHEA Grapalat" w:cs="Times Armenian"/>
                <w:sz w:val="24"/>
                <w:szCs w:val="24"/>
                <w:lang w:val="hy-AM"/>
              </w:rPr>
              <w:t>:</w:t>
            </w:r>
          </w:p>
        </w:tc>
      </w:tr>
      <w:tr w:rsidR="00695ABF" w:rsidRPr="00D37BBD" w:rsidTr="007462F6">
        <w:trPr>
          <w:trHeight w:val="1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D37BBD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D37BBD">
              <w:rPr>
                <w:rFonts w:ascii="Cambria Math" w:eastAsia="MS Mincho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Pr="00D37BBD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tbl>
            <w:tblPr>
              <w:tblStyle w:val="TableGrid"/>
              <w:tblW w:w="9445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5974"/>
            </w:tblGrid>
            <w:tr w:rsidR="009B3873" w:rsidRPr="00F37D88" w:rsidTr="001861FD">
              <w:tc>
                <w:tcPr>
                  <w:tcW w:w="778" w:type="dxa"/>
                </w:tcPr>
                <w:p w:rsidR="009B3873" w:rsidRPr="00D37BBD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D37BBD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:rsidR="009B3873" w:rsidRPr="00D37BBD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D37BBD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974" w:type="dxa"/>
                </w:tcPr>
                <w:p w:rsidR="009B3873" w:rsidRPr="00D37BBD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D37BBD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9B3873" w:rsidRPr="00F37D88" w:rsidTr="001861FD">
              <w:tc>
                <w:tcPr>
                  <w:tcW w:w="778" w:type="dxa"/>
                </w:tcPr>
                <w:p w:rsidR="009B3873" w:rsidRPr="00D37BBD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D37BBD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:rsidR="009B3873" w:rsidRPr="00D37BBD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D37BBD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Ոլորտ</w:t>
                  </w:r>
                </w:p>
              </w:tc>
              <w:tc>
                <w:tcPr>
                  <w:tcW w:w="5974" w:type="dxa"/>
                </w:tcPr>
                <w:p w:rsidR="009B3873" w:rsidRPr="00D37BBD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D37BBD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Իրավունք</w:t>
                  </w:r>
                </w:p>
              </w:tc>
            </w:tr>
            <w:tr w:rsidR="009B3873" w:rsidRPr="00F37D88" w:rsidTr="001861FD">
              <w:tc>
                <w:tcPr>
                  <w:tcW w:w="778" w:type="dxa"/>
                </w:tcPr>
                <w:p w:rsidR="009B3873" w:rsidRPr="00D37BBD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D37BBD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:rsidR="009B3873" w:rsidRPr="00D37BBD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D37BBD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974" w:type="dxa"/>
                </w:tcPr>
                <w:p w:rsidR="009B3873" w:rsidRPr="00D37BBD" w:rsidRDefault="009B3873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D37BBD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Իրավունք</w:t>
                  </w:r>
                </w:p>
              </w:tc>
            </w:tr>
            <w:tr w:rsidR="006D4356" w:rsidRPr="00F37D88" w:rsidTr="001861FD">
              <w:tc>
                <w:tcPr>
                  <w:tcW w:w="778" w:type="dxa"/>
                </w:tcPr>
                <w:p w:rsidR="006D4356" w:rsidRPr="00D37BBD" w:rsidRDefault="006D4356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D37BBD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:rsidR="006D4356" w:rsidRPr="00D37BBD" w:rsidRDefault="006D4356" w:rsidP="009B3873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D37BBD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974" w:type="dxa"/>
                </w:tcPr>
                <w:p w:rsidR="006D4356" w:rsidRPr="00D37BBD" w:rsidRDefault="004C2E53" w:rsidP="00A34141">
                  <w:pPr>
                    <w:spacing w:after="0" w:line="240" w:lineRule="auto"/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</w:pPr>
                  <w:r w:rsidRPr="00D37BBD">
                    <w:rPr>
                      <w:rFonts w:ascii="GHEA Grapalat" w:hAnsi="GHEA Grapalat"/>
                      <w:color w:val="000000"/>
                      <w:sz w:val="23"/>
                      <w:szCs w:val="23"/>
                      <w:shd w:val="clear" w:color="auto" w:fill="FFFFFF"/>
                      <w:lang w:val="hy-AM"/>
                    </w:rPr>
                    <w:t>042101.00.6</w:t>
                  </w:r>
                  <w:r w:rsidR="00A34141" w:rsidRPr="00D37BBD">
                    <w:rPr>
                      <w:rFonts w:ascii="GHEA Grapalat" w:hAnsi="GHEA Grapalat"/>
                      <w:color w:val="000000"/>
                      <w:sz w:val="23"/>
                      <w:szCs w:val="23"/>
                      <w:shd w:val="clear" w:color="auto" w:fill="FFFFFF"/>
                      <w:lang w:val="hy-AM"/>
                    </w:rPr>
                    <w:t xml:space="preserve"> </w:t>
                  </w:r>
                  <w:r w:rsidR="006D4356" w:rsidRPr="00D37BBD">
                    <w:rPr>
                      <w:rFonts w:ascii="GHEA Grapalat" w:eastAsia="GHEA Grapalat" w:hAnsi="GHEA Grapalat" w:cs="GHEA Grapalat"/>
                      <w:sz w:val="24"/>
                      <w:lang w:val="hy-AM"/>
                    </w:rPr>
                    <w:t>Իրավագիտություն</w:t>
                  </w:r>
                </w:p>
              </w:tc>
            </w:tr>
          </w:tbl>
          <w:p w:rsidR="009B3873" w:rsidRPr="00D37BBD" w:rsidRDefault="009B3873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695ABF" w:rsidRPr="00D37BBD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D37BBD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695ABF" w:rsidRPr="00D37BBD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695ABF" w:rsidRPr="00D37BBD" w:rsidRDefault="00695ABF" w:rsidP="00AA0558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A34141"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մասնագիտական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FB47CE"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իրավ</w:t>
            </w:r>
            <w:r w:rsidR="00CA233F"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ունքի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բնագավառում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 w:rsidR="00A34141"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:rsidR="00695ABF" w:rsidRPr="00D37BBD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D37BBD" w:rsidRDefault="00695ABF" w:rsidP="00E512D8">
            <w:pP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D37BBD" w:rsidRDefault="00695ABF" w:rsidP="00E512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Ծրագրերի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D37BBD" w:rsidRDefault="00695ABF" w:rsidP="00E512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:rsidR="00695ABF" w:rsidRPr="00D37BBD" w:rsidRDefault="00695ABF" w:rsidP="00E512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D37BBD" w:rsidRDefault="00695ABF" w:rsidP="00AA1D4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D37BB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D37BB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:rsidR="00695ABF" w:rsidRPr="00D37BBD" w:rsidRDefault="00695ABF" w:rsidP="00AA1D4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0" w:hanging="18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D37BBD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</w:p>
          <w:p w:rsidR="00695ABF" w:rsidRPr="00D37BBD" w:rsidRDefault="00695ABF" w:rsidP="00AA1D43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r w:rsidRPr="00D37BBD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</w:p>
          <w:p w:rsidR="009B3873" w:rsidRPr="00D37BBD" w:rsidRDefault="009B3873" w:rsidP="009B3873">
            <w:pPr>
              <w:pStyle w:val="NormalWeb"/>
              <w:numPr>
                <w:ilvl w:val="0"/>
                <w:numId w:val="19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r w:rsidRPr="00D37BBD">
              <w:rPr>
                <w:rFonts w:ascii="GHEA Grapalat" w:hAnsi="GHEA Grapalat"/>
                <w:color w:val="000000"/>
              </w:rPr>
              <w:t>Բանակցությունների վարում</w:t>
            </w:r>
          </w:p>
          <w:p w:rsidR="009B3873" w:rsidRPr="00D37BBD" w:rsidRDefault="009B3873" w:rsidP="009B3873">
            <w:pPr>
              <w:pStyle w:val="NormalWeb"/>
              <w:numPr>
                <w:ilvl w:val="0"/>
                <w:numId w:val="19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r w:rsidRPr="00D37BBD">
              <w:rPr>
                <w:rFonts w:ascii="GHEA Grapalat" w:hAnsi="GHEA Grapalat"/>
                <w:color w:val="000000"/>
              </w:rPr>
              <w:t>Փոփոխությունների կառավարում</w:t>
            </w:r>
          </w:p>
          <w:p w:rsidR="009B3873" w:rsidRPr="00D37BBD" w:rsidRDefault="009B3873" w:rsidP="009B3873">
            <w:pPr>
              <w:pStyle w:val="NormalWeb"/>
              <w:numPr>
                <w:ilvl w:val="0"/>
                <w:numId w:val="19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r w:rsidRPr="00D37BBD">
              <w:rPr>
                <w:rFonts w:ascii="GHEA Grapalat" w:hAnsi="GHEA Grapalat"/>
                <w:color w:val="000000"/>
              </w:rPr>
              <w:t>Ժամանակի կառավարում</w:t>
            </w:r>
          </w:p>
          <w:p w:rsidR="006414C6" w:rsidRPr="00D37BBD" w:rsidRDefault="009B3873" w:rsidP="009B3873">
            <w:pPr>
              <w:pStyle w:val="NormalWeb"/>
              <w:numPr>
                <w:ilvl w:val="0"/>
                <w:numId w:val="19"/>
              </w:numPr>
              <w:ind w:left="284" w:hanging="284"/>
              <w:rPr>
                <w:rFonts w:ascii="GHEA Grapalat" w:hAnsi="GHEA Grapalat"/>
                <w:color w:val="000000"/>
              </w:rPr>
            </w:pPr>
            <w:r w:rsidRPr="00D37BBD">
              <w:rPr>
                <w:rFonts w:ascii="GHEA Grapalat" w:hAnsi="GHEA Grapalat"/>
                <w:color w:val="000000"/>
              </w:rPr>
              <w:t>Փաստաթղթերի նախապատրաստում</w:t>
            </w:r>
          </w:p>
        </w:tc>
      </w:tr>
      <w:tr w:rsidR="00695ABF" w:rsidRPr="00D37BBD" w:rsidTr="007462F6">
        <w:trPr>
          <w:trHeight w:val="1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D37BBD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lastRenderedPageBreak/>
              <w:t>4. Կազմակերպական շրջանակը</w:t>
            </w:r>
          </w:p>
          <w:p w:rsidR="00695ABF" w:rsidRPr="00D37BBD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4.1. Աշխատանքի կազմակերպման և ղեկավարման պատասխանատվությունը</w:t>
            </w:r>
          </w:p>
          <w:p w:rsidR="005E7E75" w:rsidRPr="00D37BBD" w:rsidRDefault="005E7E75" w:rsidP="00AA055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D37B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Պատասխանատու է կառուցվածքային ստորաբաժանման աշխատանքների բնույթով պայմանավորված մասնագիտական գործունեության անմիջական արդյունքի համար։ </w:t>
            </w:r>
          </w:p>
          <w:p w:rsidR="00695ABF" w:rsidRPr="00D37BBD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4.2. Որոշումներ կայացնելու լիազորությունները</w:t>
            </w:r>
          </w:p>
          <w:p w:rsidR="005E7E75" w:rsidRPr="00D37BBD" w:rsidRDefault="00A45D72" w:rsidP="00AA055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D37B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 է որոշումներ աշխատանքների իրականացման բնույթով պայմանավորված մասնագիտական եզրակացությունների տրամադրման</w:t>
            </w:r>
            <w:r w:rsidR="008803CA" w:rsidRPr="00D37B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ՀՀ օրենսդրությամբ նախատեսված դեպքերում որոշումների կայացման</w:t>
            </w:r>
            <w:r w:rsidRPr="00D37B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շրջանակներում:</w:t>
            </w:r>
          </w:p>
          <w:p w:rsidR="00695ABF" w:rsidRPr="00D37BBD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Գործունեության ազդեցությունը </w:t>
            </w:r>
          </w:p>
          <w:p w:rsidR="00FE7C91" w:rsidRPr="00D37BBD" w:rsidRDefault="008803CA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D37B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695ABF" w:rsidRPr="00D37BBD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4.4. Շփումները և ներկայացուցչությունը</w:t>
            </w:r>
          </w:p>
          <w:p w:rsidR="005E7E75" w:rsidRPr="00D37BBD" w:rsidRDefault="005E7E75" w:rsidP="00AA055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D37B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695ABF" w:rsidRPr="00D37BBD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D37BBD">
              <w:rPr>
                <w:rFonts w:ascii="GHEA Grapalat" w:eastAsia="Sylfaen" w:hAnsi="GHEA Grapalat" w:cs="Sylfaen"/>
                <w:b/>
                <w:sz w:val="24"/>
                <w:szCs w:val="24"/>
              </w:rPr>
              <w:t>4.5. Խնդիրների բարդությունը և դրանց լուծումը</w:t>
            </w:r>
          </w:p>
          <w:p w:rsidR="00695ABF" w:rsidRPr="00D37BBD" w:rsidRDefault="005E7E75" w:rsidP="00AA055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37BB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695ABF" w:rsidRPr="00D37BBD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:rsidR="00695ABF" w:rsidRPr="00D37BBD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695ABF" w:rsidRPr="00D37BBD" w:rsidRDefault="00695ABF" w:rsidP="00695ABF">
      <w:pPr>
        <w:pStyle w:val="BodyText"/>
        <w:ind w:right="-31"/>
        <w:jc w:val="center"/>
        <w:rPr>
          <w:rFonts w:ascii="GHEA Grapalat" w:hAnsi="GHEA Grapalat" w:cs="Sylfaen"/>
          <w:b/>
          <w:bCs/>
          <w:lang w:val="hy-AM"/>
        </w:rPr>
      </w:pPr>
    </w:p>
    <w:p w:rsidR="00080CCC" w:rsidRPr="00D37BBD" w:rsidRDefault="00080CCC">
      <w:pPr>
        <w:rPr>
          <w:rFonts w:ascii="GHEA Grapalat" w:hAnsi="GHEA Grapalat"/>
          <w:lang w:val="hy-AM"/>
        </w:rPr>
      </w:pPr>
    </w:p>
    <w:sectPr w:rsidR="00080CCC" w:rsidRPr="00D37BBD" w:rsidSect="00CF158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184657E1"/>
    <w:multiLevelType w:val="hybridMultilevel"/>
    <w:tmpl w:val="2F3EA95E"/>
    <w:lvl w:ilvl="0" w:tplc="F5D8F572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F02A18"/>
    <w:multiLevelType w:val="multilevel"/>
    <w:tmpl w:val="11C6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E66D75"/>
    <w:multiLevelType w:val="hybridMultilevel"/>
    <w:tmpl w:val="02AE32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5B1FCB"/>
    <w:multiLevelType w:val="hybridMultilevel"/>
    <w:tmpl w:val="116A6E78"/>
    <w:lvl w:ilvl="0" w:tplc="F5A69F7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51E179A"/>
    <w:multiLevelType w:val="hybridMultilevel"/>
    <w:tmpl w:val="067AF2CE"/>
    <w:lvl w:ilvl="0" w:tplc="799257E2">
      <w:start w:val="1"/>
      <w:numFmt w:val="decimal"/>
      <w:lvlText w:val="%1."/>
      <w:lvlJc w:val="left"/>
      <w:pPr>
        <w:ind w:left="630" w:hanging="360"/>
      </w:pPr>
      <w:rPr>
        <w:rFonts w:ascii="GHEA Grapalat" w:eastAsiaTheme="minorEastAsia" w:hAnsi="GHEA Grapalat" w:cs="Times Armeni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5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7B516A"/>
    <w:multiLevelType w:val="hybridMultilevel"/>
    <w:tmpl w:val="1C0C5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4"/>
  </w:num>
  <w:num w:numId="5">
    <w:abstractNumId w:val="19"/>
  </w:num>
  <w:num w:numId="6">
    <w:abstractNumId w:val="0"/>
  </w:num>
  <w:num w:numId="7">
    <w:abstractNumId w:val="6"/>
  </w:num>
  <w:num w:numId="8">
    <w:abstractNumId w:val="12"/>
  </w:num>
  <w:num w:numId="9">
    <w:abstractNumId w:val="21"/>
  </w:num>
  <w:num w:numId="10">
    <w:abstractNumId w:val="1"/>
  </w:num>
  <w:num w:numId="11">
    <w:abstractNumId w:val="18"/>
  </w:num>
  <w:num w:numId="12">
    <w:abstractNumId w:val="9"/>
  </w:num>
  <w:num w:numId="13">
    <w:abstractNumId w:val="13"/>
  </w:num>
  <w:num w:numId="14">
    <w:abstractNumId w:val="5"/>
  </w:num>
  <w:num w:numId="15">
    <w:abstractNumId w:val="11"/>
  </w:num>
  <w:num w:numId="16">
    <w:abstractNumId w:val="7"/>
  </w:num>
  <w:num w:numId="17">
    <w:abstractNumId w:val="15"/>
  </w:num>
  <w:num w:numId="18">
    <w:abstractNumId w:val="3"/>
  </w:num>
  <w:num w:numId="19">
    <w:abstractNumId w:val="16"/>
  </w:num>
  <w:num w:numId="20">
    <w:abstractNumId w:val="4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E"/>
    <w:rsid w:val="0000765B"/>
    <w:rsid w:val="00033BDD"/>
    <w:rsid w:val="00057E36"/>
    <w:rsid w:val="000777F4"/>
    <w:rsid w:val="00080CCC"/>
    <w:rsid w:val="000D2F1B"/>
    <w:rsid w:val="001576CA"/>
    <w:rsid w:val="001F14A7"/>
    <w:rsid w:val="002005D2"/>
    <w:rsid w:val="00201618"/>
    <w:rsid w:val="00245759"/>
    <w:rsid w:val="0029584F"/>
    <w:rsid w:val="002C1F26"/>
    <w:rsid w:val="002E13FC"/>
    <w:rsid w:val="00305581"/>
    <w:rsid w:val="00445C7F"/>
    <w:rsid w:val="00470CB5"/>
    <w:rsid w:val="004A760E"/>
    <w:rsid w:val="004C2E53"/>
    <w:rsid w:val="004C7ECD"/>
    <w:rsid w:val="00554C30"/>
    <w:rsid w:val="005A27C4"/>
    <w:rsid w:val="005E7E75"/>
    <w:rsid w:val="0062668F"/>
    <w:rsid w:val="006414C6"/>
    <w:rsid w:val="006453AE"/>
    <w:rsid w:val="00695ABF"/>
    <w:rsid w:val="006D4356"/>
    <w:rsid w:val="006F6F5B"/>
    <w:rsid w:val="00743744"/>
    <w:rsid w:val="007462F6"/>
    <w:rsid w:val="00795380"/>
    <w:rsid w:val="007C2C3D"/>
    <w:rsid w:val="0085485E"/>
    <w:rsid w:val="00866DE2"/>
    <w:rsid w:val="008803CA"/>
    <w:rsid w:val="008B640F"/>
    <w:rsid w:val="008E4D6D"/>
    <w:rsid w:val="008F67A8"/>
    <w:rsid w:val="009051B0"/>
    <w:rsid w:val="00946EFF"/>
    <w:rsid w:val="009934BF"/>
    <w:rsid w:val="009B3873"/>
    <w:rsid w:val="00A03A50"/>
    <w:rsid w:val="00A27C40"/>
    <w:rsid w:val="00A34141"/>
    <w:rsid w:val="00A45D72"/>
    <w:rsid w:val="00A73C6A"/>
    <w:rsid w:val="00A955E0"/>
    <w:rsid w:val="00AA1D43"/>
    <w:rsid w:val="00B51AEB"/>
    <w:rsid w:val="00B71B01"/>
    <w:rsid w:val="00BB0ADB"/>
    <w:rsid w:val="00BC70F5"/>
    <w:rsid w:val="00BF62B4"/>
    <w:rsid w:val="00C43532"/>
    <w:rsid w:val="00CA01DE"/>
    <w:rsid w:val="00CA233F"/>
    <w:rsid w:val="00CC6A0A"/>
    <w:rsid w:val="00CF1585"/>
    <w:rsid w:val="00D2328D"/>
    <w:rsid w:val="00D37BBD"/>
    <w:rsid w:val="00D77A0D"/>
    <w:rsid w:val="00DA4203"/>
    <w:rsid w:val="00DA5D7A"/>
    <w:rsid w:val="00DA7903"/>
    <w:rsid w:val="00DF51D5"/>
    <w:rsid w:val="00E0699C"/>
    <w:rsid w:val="00E4696F"/>
    <w:rsid w:val="00E512D8"/>
    <w:rsid w:val="00EF77FB"/>
    <w:rsid w:val="00F37D88"/>
    <w:rsid w:val="00FB47CE"/>
    <w:rsid w:val="00FE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B54C"/>
  <w15:chartTrackingRefBased/>
  <w15:docId w15:val="{ACA4EC9F-FB15-49DA-9935-4F710B53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946EF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5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B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Vardanyan</dc:creator>
  <cp:keywords/>
  <dc:description/>
  <cp:lastModifiedBy>Hermine Gasparyan</cp:lastModifiedBy>
  <cp:revision>79</cp:revision>
  <dcterms:created xsi:type="dcterms:W3CDTF">2019-04-15T07:53:00Z</dcterms:created>
  <dcterms:modified xsi:type="dcterms:W3CDTF">2020-10-29T04:36:00Z</dcterms:modified>
</cp:coreProperties>
</file>